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2A328" w14:textId="0DB51E3C" w:rsidR="000E568D" w:rsidRDefault="000E568D" w:rsidP="00EC20F0">
      <w:pPr>
        <w:tabs>
          <w:tab w:val="left" w:pos="1580"/>
        </w:tabs>
        <w:spacing w:after="120" w:line="266" w:lineRule="auto"/>
        <w:ind w:right="142"/>
        <w:jc w:val="both"/>
        <w:rPr>
          <w:rFonts w:ascii="Libre Franklin" w:hAnsi="Libre Franklin"/>
          <w:b/>
          <w:bCs/>
        </w:rPr>
      </w:pPr>
      <w:r>
        <w:rPr>
          <w:rFonts w:ascii="Libre Franklin" w:hAnsi="Libre Franklin"/>
          <w:b/>
          <w:bCs/>
        </w:rPr>
        <w:tab/>
      </w:r>
      <w:r>
        <w:rPr>
          <w:rFonts w:ascii="Libre Franklin" w:hAnsi="Libre Franklin"/>
          <w:b/>
          <w:bCs/>
        </w:rPr>
        <w:tab/>
      </w:r>
      <w:r>
        <w:rPr>
          <w:rFonts w:ascii="Libre Franklin" w:hAnsi="Libre Franklin"/>
          <w:b/>
          <w:bCs/>
        </w:rPr>
        <w:tab/>
      </w:r>
      <w:r>
        <w:rPr>
          <w:rFonts w:ascii="Libre Franklin" w:hAnsi="Libre Franklin"/>
          <w:b/>
          <w:bCs/>
        </w:rPr>
        <w:tab/>
      </w:r>
      <w:r>
        <w:rPr>
          <w:rFonts w:ascii="Libre Franklin" w:hAnsi="Libre Franklin"/>
          <w:b/>
          <w:bCs/>
        </w:rPr>
        <w:tab/>
      </w:r>
      <w:r>
        <w:rPr>
          <w:rFonts w:ascii="Libre Franklin" w:hAnsi="Libre Franklin"/>
          <w:b/>
          <w:bCs/>
        </w:rPr>
        <w:tab/>
      </w:r>
      <w:r w:rsidRPr="001809EC">
        <w:rPr>
          <w:rFonts w:ascii="Libre Franklin" w:hAnsi="Libre Franklin"/>
        </w:rPr>
        <w:t>Spett.le</w:t>
      </w:r>
      <w:r>
        <w:rPr>
          <w:rFonts w:ascii="Libre Franklin" w:hAnsi="Libre Franklin"/>
          <w:b/>
          <w:bCs/>
        </w:rPr>
        <w:tab/>
      </w:r>
      <w:r>
        <w:rPr>
          <w:rFonts w:ascii="Libre Franklin" w:hAnsi="Libre Franklin"/>
          <w:b/>
          <w:bCs/>
        </w:rPr>
        <w:tab/>
      </w:r>
      <w:r>
        <w:rPr>
          <w:rFonts w:ascii="Libre Franklin" w:hAnsi="Libre Franklin"/>
          <w:b/>
          <w:bCs/>
        </w:rPr>
        <w:tab/>
      </w:r>
      <w:r>
        <w:rPr>
          <w:rFonts w:ascii="Libre Franklin" w:hAnsi="Libre Franklin"/>
          <w:b/>
          <w:bCs/>
        </w:rPr>
        <w:tab/>
      </w:r>
      <w:r>
        <w:rPr>
          <w:rFonts w:ascii="Libre Franklin" w:hAnsi="Libre Franklin"/>
          <w:b/>
          <w:bCs/>
        </w:rPr>
        <w:tab/>
      </w:r>
      <w:r>
        <w:rPr>
          <w:rFonts w:ascii="Libre Franklin" w:hAnsi="Libre Franklin"/>
          <w:b/>
          <w:bCs/>
        </w:rPr>
        <w:tab/>
      </w:r>
      <w:r>
        <w:rPr>
          <w:rFonts w:ascii="Libre Franklin" w:hAnsi="Libre Franklin"/>
          <w:b/>
          <w:bCs/>
        </w:rPr>
        <w:tab/>
      </w:r>
      <w:r>
        <w:rPr>
          <w:rFonts w:ascii="Libre Franklin" w:hAnsi="Libre Franklin"/>
          <w:b/>
          <w:bCs/>
        </w:rPr>
        <w:tab/>
      </w:r>
      <w:r>
        <w:rPr>
          <w:rFonts w:ascii="Libre Franklin" w:hAnsi="Libre Franklin"/>
          <w:b/>
          <w:bCs/>
        </w:rPr>
        <w:tab/>
      </w:r>
      <w:r w:rsidR="00EC20F0">
        <w:rPr>
          <w:rFonts w:ascii="Libre Franklin" w:hAnsi="Libre Franklin"/>
          <w:b/>
          <w:bCs/>
        </w:rPr>
        <w:tab/>
      </w:r>
      <w:r>
        <w:rPr>
          <w:rFonts w:ascii="Libre Franklin" w:hAnsi="Libre Franklin"/>
          <w:b/>
          <w:bCs/>
        </w:rPr>
        <w:t>P.B.L. s.r.l.</w:t>
      </w:r>
    </w:p>
    <w:p w14:paraId="3D6113DC" w14:textId="560EB7FC" w:rsidR="000E568D" w:rsidRDefault="000E568D" w:rsidP="000E568D">
      <w:pPr>
        <w:tabs>
          <w:tab w:val="left" w:pos="1580"/>
        </w:tabs>
        <w:spacing w:after="120" w:line="266" w:lineRule="auto"/>
        <w:ind w:right="142"/>
        <w:contextualSpacing/>
        <w:jc w:val="center"/>
        <w:rPr>
          <w:rFonts w:ascii="Libre Franklin" w:hAnsi="Libre Franklin"/>
        </w:rPr>
      </w:pPr>
      <w:hyperlink r:id="rId7" w:history="1">
        <w:r w:rsidRPr="009B4E99">
          <w:rPr>
            <w:rStyle w:val="Collegamentoipertestuale"/>
            <w:rFonts w:ascii="Libre Franklin" w:hAnsi="Libre Franklin"/>
            <w:b/>
            <w:bCs/>
          </w:rPr>
          <w:t>p.b.l.srl@pec.it</w:t>
        </w:r>
      </w:hyperlink>
      <w:r>
        <w:rPr>
          <w:rFonts w:ascii="Libre Franklin" w:hAnsi="Libre Franklin"/>
          <w:b/>
          <w:bCs/>
        </w:rPr>
        <w:t xml:space="preserve"> </w:t>
      </w:r>
      <w:r>
        <w:rPr>
          <w:rFonts w:ascii="Libre Franklin" w:hAnsi="Libre Franklin"/>
          <w:b/>
          <w:bCs/>
        </w:rPr>
        <w:tab/>
      </w:r>
      <w:r>
        <w:rPr>
          <w:rFonts w:ascii="Libre Franklin" w:hAnsi="Libre Franklin"/>
          <w:b/>
          <w:bCs/>
        </w:rPr>
        <w:tab/>
      </w:r>
      <w:r>
        <w:rPr>
          <w:rFonts w:ascii="Libre Franklin" w:hAnsi="Libre Franklin"/>
          <w:b/>
          <w:bCs/>
        </w:rPr>
        <w:tab/>
      </w:r>
      <w:r>
        <w:rPr>
          <w:rFonts w:ascii="Libre Franklin" w:hAnsi="Libre Franklin"/>
          <w:b/>
          <w:bCs/>
        </w:rPr>
        <w:tab/>
      </w:r>
      <w:r w:rsidR="00EC20F0">
        <w:rPr>
          <w:rFonts w:ascii="Libre Franklin" w:hAnsi="Libre Franklin"/>
          <w:b/>
          <w:bCs/>
        </w:rPr>
        <w:t xml:space="preserve">           </w:t>
      </w:r>
      <w:r w:rsidRPr="000E568D">
        <w:rPr>
          <w:rFonts w:ascii="Libre Franklin" w:hAnsi="Libre Franklin"/>
        </w:rPr>
        <w:t>Via Alessandro Volta n. 8</w:t>
      </w:r>
      <w:r w:rsidR="00EC20F0">
        <w:rPr>
          <w:rFonts w:ascii="Libre Franklin" w:hAnsi="Libre Franklin"/>
        </w:rPr>
        <w:t xml:space="preserve"> </w:t>
      </w:r>
      <w:proofErr w:type="spellStart"/>
      <w:r w:rsidR="00EC20F0">
        <w:rPr>
          <w:rFonts w:ascii="Libre Franklin" w:hAnsi="Libre Franklin"/>
        </w:rPr>
        <w:t>loc</w:t>
      </w:r>
      <w:proofErr w:type="spellEnd"/>
      <w:r w:rsidR="00EC20F0">
        <w:rPr>
          <w:rFonts w:ascii="Libre Franklin" w:hAnsi="Libre Franklin"/>
        </w:rPr>
        <w:t>. Rubbiano</w:t>
      </w:r>
    </w:p>
    <w:p w14:paraId="4BEE2916" w14:textId="39B358DA" w:rsidR="000E568D" w:rsidRDefault="00EC20F0" w:rsidP="00EC20F0">
      <w:pPr>
        <w:tabs>
          <w:tab w:val="left" w:pos="1580"/>
        </w:tabs>
        <w:spacing w:after="120" w:line="266" w:lineRule="auto"/>
        <w:ind w:right="142"/>
        <w:contextualSpacing/>
        <w:jc w:val="center"/>
        <w:rPr>
          <w:rFonts w:ascii="Libre Franklin" w:hAnsi="Libre Franklin"/>
        </w:rPr>
      </w:pPr>
      <w:r>
        <w:rPr>
          <w:rFonts w:ascii="Libre Franklin" w:hAnsi="Libre Franklin"/>
        </w:rPr>
        <w:tab/>
      </w:r>
      <w:r>
        <w:rPr>
          <w:rFonts w:ascii="Libre Franklin" w:hAnsi="Libre Franklin"/>
        </w:rPr>
        <w:tab/>
      </w:r>
      <w:r>
        <w:rPr>
          <w:rFonts w:ascii="Libre Franklin" w:hAnsi="Libre Franklin"/>
        </w:rPr>
        <w:tab/>
        <w:t xml:space="preserve">          </w:t>
      </w:r>
      <w:r w:rsidR="000E568D">
        <w:rPr>
          <w:rFonts w:ascii="Libre Franklin" w:hAnsi="Libre Franklin"/>
        </w:rPr>
        <w:t>43046 di Solignano (PR)</w:t>
      </w:r>
    </w:p>
    <w:p w14:paraId="54312220" w14:textId="77777777" w:rsidR="000E568D" w:rsidRPr="000E568D" w:rsidRDefault="000E568D" w:rsidP="000E568D">
      <w:pPr>
        <w:tabs>
          <w:tab w:val="left" w:pos="1580"/>
        </w:tabs>
        <w:spacing w:after="120" w:line="266" w:lineRule="auto"/>
        <w:ind w:right="142"/>
        <w:contextualSpacing/>
        <w:jc w:val="right"/>
        <w:rPr>
          <w:rFonts w:ascii="Libre Franklin" w:hAnsi="Libre Franklin"/>
        </w:rPr>
      </w:pPr>
    </w:p>
    <w:p w14:paraId="7357D381" w14:textId="01DE0463" w:rsidR="00D127D2" w:rsidRPr="00D127D2" w:rsidRDefault="00D127D2" w:rsidP="00CB181E">
      <w:pPr>
        <w:tabs>
          <w:tab w:val="left" w:pos="1580"/>
        </w:tabs>
        <w:spacing w:after="120" w:line="266" w:lineRule="auto"/>
        <w:ind w:right="142"/>
        <w:jc w:val="both"/>
        <w:rPr>
          <w:rFonts w:ascii="Libre Franklin" w:hAnsi="Libre Franklin"/>
          <w:b/>
          <w:bCs/>
        </w:rPr>
      </w:pPr>
      <w:r w:rsidRPr="00D127D2">
        <w:rPr>
          <w:rFonts w:ascii="Libre Franklin" w:hAnsi="Libre Franklin"/>
          <w:b/>
          <w:bCs/>
        </w:rPr>
        <w:t>PNRR MUR - M4 - C2 - INVESTIMENTO 1.4 - NATIONAL CENTER FOR GENE THERAPY AND DRUGS BASED ON RNA TECHNOLOGY - CN_00000041 - 'POTENZIAMENTO STRUTTURE DI RICERCA E CREAZIONE DI "CAMPIONI NAZIONALI DI R&amp;S" SU ALCUNE KEY ENABLING TECHNOLOGIES' FINANZIATO DALL'UNIONE EUROPEA - NEXT GENERATION EU'</w:t>
      </w:r>
    </w:p>
    <w:p w14:paraId="0B59EECF" w14:textId="77777777" w:rsidR="00D127D2" w:rsidRPr="00D127D2" w:rsidRDefault="00D127D2" w:rsidP="00CB181E">
      <w:pPr>
        <w:tabs>
          <w:tab w:val="left" w:pos="1580"/>
        </w:tabs>
        <w:spacing w:after="120" w:line="266" w:lineRule="auto"/>
        <w:ind w:right="142"/>
        <w:jc w:val="both"/>
        <w:rPr>
          <w:rFonts w:ascii="Libre Franklin" w:hAnsi="Libre Franklin"/>
          <w:b/>
          <w:bCs/>
          <w:lang w:val="en-US"/>
        </w:rPr>
      </w:pPr>
      <w:r w:rsidRPr="00D127D2">
        <w:rPr>
          <w:rFonts w:ascii="Libre Franklin" w:hAnsi="Libre Franklin"/>
          <w:b/>
          <w:bCs/>
          <w:lang w:val="en-US"/>
        </w:rPr>
        <w:t>SPOKE 10 “PRE-CLINICAL DEVELOPMENT, GMP MANUFACTURING AND CLINICAL TRIALS OF GTMP” CUP B83D21013800004</w:t>
      </w:r>
    </w:p>
    <w:p w14:paraId="142B20E4" w14:textId="77777777" w:rsidR="00D127D2" w:rsidRPr="00D127D2" w:rsidRDefault="00D127D2" w:rsidP="00CB181E">
      <w:pPr>
        <w:tabs>
          <w:tab w:val="left" w:pos="1580"/>
        </w:tabs>
        <w:spacing w:after="120" w:line="266" w:lineRule="auto"/>
        <w:ind w:right="142"/>
        <w:jc w:val="both"/>
        <w:rPr>
          <w:rFonts w:ascii="Libre Franklin" w:hAnsi="Libre Franklin"/>
          <w:b/>
          <w:bCs/>
        </w:rPr>
      </w:pPr>
      <w:r w:rsidRPr="00D127D2">
        <w:rPr>
          <w:rFonts w:ascii="Libre Franklin" w:hAnsi="Libre Franklin"/>
          <w:b/>
          <w:bCs/>
        </w:rPr>
        <w:t>REALIZZAZIONE DI CAMERA BIANCA PER ALLOGGIAMENTO DI ISOLATORE AUTOMATIZZATO PER LA PRODUZIONE SU SCALA INDUSTRIALE DI TERAPIE AVANZATE (</w:t>
      </w:r>
      <w:proofErr w:type="spellStart"/>
      <w:r w:rsidRPr="00D127D2">
        <w:rPr>
          <w:rFonts w:ascii="Libre Franklin" w:hAnsi="Libre Franklin"/>
          <w:b/>
          <w:bCs/>
        </w:rPr>
        <w:t>AMPTs</w:t>
      </w:r>
      <w:proofErr w:type="spellEnd"/>
      <w:r w:rsidRPr="00D127D2">
        <w:rPr>
          <w:rFonts w:ascii="Libre Franklin" w:hAnsi="Libre Franklin"/>
          <w:b/>
          <w:bCs/>
        </w:rPr>
        <w:t xml:space="preserve">) </w:t>
      </w:r>
    </w:p>
    <w:p w14:paraId="2F642DA8" w14:textId="31384665" w:rsidR="00D127D2" w:rsidRPr="00D127D2" w:rsidRDefault="00D127D2" w:rsidP="00CB181E">
      <w:pPr>
        <w:tabs>
          <w:tab w:val="left" w:pos="1580"/>
        </w:tabs>
        <w:spacing w:after="120" w:line="266" w:lineRule="auto"/>
        <w:ind w:right="142"/>
        <w:jc w:val="both"/>
        <w:rPr>
          <w:rFonts w:ascii="Libre Franklin" w:hAnsi="Libre Franklin"/>
          <w:b/>
          <w:bCs/>
        </w:rPr>
      </w:pPr>
      <w:r w:rsidRPr="00D127D2">
        <w:rPr>
          <w:rFonts w:ascii="Libre Franklin" w:hAnsi="Libre Franklin"/>
          <w:b/>
          <w:bCs/>
        </w:rPr>
        <w:t>SERVIZIO TECNICO PER IL PROGETTO DI FATTIBILITA’ TECNICA ED ECONOMICA, DIREZIONE DEI LAVORI E COORDINAMENTO PER LA SICUREZZA IN FASE DI ESECUZIONE</w:t>
      </w:r>
    </w:p>
    <w:p w14:paraId="054B9BBB" w14:textId="697A2416" w:rsidR="00654FD1" w:rsidRPr="00D127D2" w:rsidRDefault="00D127D2" w:rsidP="00CB181E">
      <w:pPr>
        <w:tabs>
          <w:tab w:val="left" w:pos="1580"/>
        </w:tabs>
        <w:spacing w:after="120" w:line="266" w:lineRule="auto"/>
        <w:ind w:right="142"/>
        <w:jc w:val="both"/>
        <w:rPr>
          <w:rFonts w:ascii="Libre Franklin" w:hAnsi="Libre Franklin"/>
        </w:rPr>
      </w:pPr>
      <w:r>
        <w:rPr>
          <w:rFonts w:ascii="Libre Franklin" w:hAnsi="Libre Franklin"/>
          <w:b/>
        </w:rPr>
        <w:t xml:space="preserve">AFFIDAMENTO </w:t>
      </w:r>
      <w:r w:rsidRPr="005A7EB5">
        <w:rPr>
          <w:rFonts w:ascii="Libre Franklin" w:hAnsi="Libre Franklin"/>
          <w:b/>
        </w:rPr>
        <w:t xml:space="preserve">DIRETTO AI SENSI DELL’ART. 50, COMMA 1, LETT. B), DEL D.LGS. 31 MARZO 2023, N. 36, RECANTE “CODICE </w:t>
      </w:r>
      <w:r w:rsidRPr="008365D2">
        <w:rPr>
          <w:rFonts w:ascii="Libre Franklin" w:hAnsi="Libre Franklin"/>
          <w:b/>
        </w:rPr>
        <w:t>DEI CONTRATTI PUBBLICI IN ATTUAZIONE DELL’ART. 1 DELLA LEGGE 21 GIUGNO 2022, N. 78, RECANTE «DELEGA AL GOVERNO IN MATERIA DI CONTRATTI PUBBLICI»”</w:t>
      </w:r>
    </w:p>
    <w:p w14:paraId="40A1FB86" w14:textId="77777777" w:rsidR="00D12154" w:rsidRPr="005A7EB5" w:rsidRDefault="00D12154" w:rsidP="00CB181E">
      <w:pPr>
        <w:pStyle w:val="Default"/>
        <w:spacing w:line="266" w:lineRule="auto"/>
        <w:ind w:right="283"/>
        <w:jc w:val="both"/>
        <w:rPr>
          <w:rFonts w:ascii="Libre Franklin" w:hAnsi="Libre Franklin" w:cs="Calibri"/>
          <w:sz w:val="22"/>
          <w:szCs w:val="22"/>
        </w:rPr>
      </w:pPr>
    </w:p>
    <w:p w14:paraId="213B0C10" w14:textId="061183BB" w:rsidR="00654FD1" w:rsidRPr="005A7EB5" w:rsidRDefault="00654FD1" w:rsidP="00CB181E">
      <w:pPr>
        <w:pStyle w:val="Default"/>
        <w:spacing w:line="266" w:lineRule="auto"/>
        <w:ind w:right="283"/>
        <w:jc w:val="both"/>
        <w:rPr>
          <w:rFonts w:ascii="Libre Franklin" w:hAnsi="Libre Franklin" w:cs="Calibri"/>
          <w:sz w:val="22"/>
          <w:szCs w:val="22"/>
        </w:rPr>
      </w:pPr>
      <w:r w:rsidRPr="005A7EB5">
        <w:rPr>
          <w:rFonts w:ascii="Libre Franklin" w:hAnsi="Libre Franklin" w:cs="Calibri"/>
          <w:sz w:val="22"/>
          <w:szCs w:val="22"/>
        </w:rPr>
        <w:t xml:space="preserve">Il/La sottoscritto/a </w:t>
      </w:r>
      <w:r w:rsidR="00EC20F0">
        <w:rPr>
          <w:rFonts w:ascii="Libre Franklin" w:hAnsi="Libre Franklin" w:cs="Calibri"/>
          <w:sz w:val="22"/>
          <w:szCs w:val="22"/>
        </w:rPr>
        <w:t>……………………………………</w:t>
      </w:r>
      <w:proofErr w:type="gramStart"/>
      <w:r w:rsidR="00EC20F0">
        <w:rPr>
          <w:rFonts w:ascii="Libre Franklin" w:hAnsi="Libre Franklin" w:cs="Calibri"/>
          <w:sz w:val="22"/>
          <w:szCs w:val="22"/>
        </w:rPr>
        <w:t>…….</w:t>
      </w:r>
      <w:proofErr w:type="gramEnd"/>
      <w:r w:rsidR="000E568D">
        <w:rPr>
          <w:rFonts w:ascii="Libre Franklin" w:hAnsi="Libre Franklin" w:cs="Calibri"/>
          <w:sz w:val="22"/>
          <w:szCs w:val="22"/>
        </w:rPr>
        <w:t>C.F</w:t>
      </w:r>
      <w:r w:rsidR="000E568D" w:rsidRPr="000E568D">
        <w:t xml:space="preserve"> </w:t>
      </w:r>
      <w:r w:rsidR="00EC20F0">
        <w:t xml:space="preserve">…………………. </w:t>
      </w:r>
      <w:r w:rsidRPr="005A7EB5">
        <w:rPr>
          <w:rFonts w:ascii="Libre Franklin" w:hAnsi="Libre Franklin" w:cs="Calibri"/>
          <w:sz w:val="22"/>
          <w:szCs w:val="22"/>
        </w:rPr>
        <w:t xml:space="preserve">nato/a </w:t>
      </w:r>
      <w:r w:rsidR="00EC20F0">
        <w:rPr>
          <w:rFonts w:ascii="Libre Franklin" w:hAnsi="Libre Franklin" w:cs="Calibri"/>
          <w:sz w:val="22"/>
          <w:szCs w:val="22"/>
        </w:rPr>
        <w:t>……</w:t>
      </w:r>
      <w:proofErr w:type="gramStart"/>
      <w:r w:rsidR="00EC20F0">
        <w:rPr>
          <w:rFonts w:ascii="Libre Franklin" w:hAnsi="Libre Franklin" w:cs="Calibri"/>
          <w:sz w:val="22"/>
          <w:szCs w:val="22"/>
        </w:rPr>
        <w:t>…….</w:t>
      </w:r>
      <w:proofErr w:type="gramEnd"/>
      <w:r w:rsidR="00EC20F0">
        <w:rPr>
          <w:rFonts w:ascii="Libre Franklin" w:hAnsi="Libre Franklin" w:cs="Calibri"/>
          <w:sz w:val="22"/>
          <w:szCs w:val="22"/>
        </w:rPr>
        <w:t>.</w:t>
      </w:r>
      <w:r w:rsidR="000E568D">
        <w:rPr>
          <w:rFonts w:ascii="Libre Franklin" w:hAnsi="Libre Franklin" w:cs="Calibri"/>
          <w:sz w:val="22"/>
          <w:szCs w:val="22"/>
        </w:rPr>
        <w:t xml:space="preserve"> </w:t>
      </w:r>
      <w:r w:rsidR="001809EC">
        <w:rPr>
          <w:rFonts w:ascii="Libre Franklin" w:hAnsi="Libre Franklin" w:cs="Calibri"/>
          <w:sz w:val="22"/>
          <w:szCs w:val="22"/>
        </w:rPr>
        <w:t>(</w:t>
      </w:r>
      <w:proofErr w:type="gramStart"/>
      <w:r w:rsidR="00EC20F0">
        <w:rPr>
          <w:rFonts w:ascii="Libre Franklin" w:hAnsi="Libre Franklin" w:cs="Calibri"/>
          <w:sz w:val="22"/>
          <w:szCs w:val="22"/>
        </w:rPr>
        <w:t>…….</w:t>
      </w:r>
      <w:proofErr w:type="gramEnd"/>
      <w:r w:rsidR="00EC20F0">
        <w:rPr>
          <w:rFonts w:ascii="Libre Franklin" w:hAnsi="Libre Franklin" w:cs="Calibri"/>
          <w:sz w:val="22"/>
          <w:szCs w:val="22"/>
        </w:rPr>
        <w:t>.</w:t>
      </w:r>
      <w:r w:rsidR="000E568D">
        <w:rPr>
          <w:rFonts w:ascii="Libre Franklin" w:hAnsi="Libre Franklin" w:cs="Calibri"/>
          <w:sz w:val="22"/>
          <w:szCs w:val="22"/>
        </w:rPr>
        <w:t xml:space="preserve">) </w:t>
      </w:r>
      <w:r w:rsidRPr="005A7EB5">
        <w:rPr>
          <w:rFonts w:ascii="Libre Franklin" w:hAnsi="Libre Franklin" w:cs="Calibri"/>
          <w:sz w:val="22"/>
          <w:szCs w:val="22"/>
        </w:rPr>
        <w:t xml:space="preserve">il </w:t>
      </w:r>
      <w:r w:rsidR="00EC20F0">
        <w:rPr>
          <w:rFonts w:ascii="Libre Franklin" w:hAnsi="Libre Franklin" w:cs="Calibri"/>
          <w:sz w:val="22"/>
          <w:szCs w:val="22"/>
        </w:rPr>
        <w:t>……………………</w:t>
      </w:r>
      <w:r w:rsidRPr="005A7EB5">
        <w:rPr>
          <w:rFonts w:ascii="Libre Franklin" w:hAnsi="Libre Franklin" w:cs="Calibri"/>
          <w:sz w:val="22"/>
          <w:szCs w:val="22"/>
        </w:rPr>
        <w:t xml:space="preserve"> P.IVA </w:t>
      </w:r>
      <w:r w:rsidR="00EC20F0">
        <w:rPr>
          <w:rFonts w:ascii="Libre Franklin" w:hAnsi="Libre Franklin" w:cs="Calibri"/>
          <w:sz w:val="22"/>
          <w:szCs w:val="22"/>
        </w:rPr>
        <w:t>……………………….</w:t>
      </w:r>
      <w:r w:rsidRPr="005A7EB5">
        <w:rPr>
          <w:rFonts w:ascii="Libre Franklin" w:hAnsi="Libre Franklin" w:cs="Calibri"/>
          <w:sz w:val="22"/>
          <w:szCs w:val="22"/>
        </w:rPr>
        <w:t xml:space="preserve">, con studio professionale in </w:t>
      </w:r>
      <w:r w:rsidR="00EC20F0">
        <w:rPr>
          <w:rFonts w:ascii="Libre Franklin" w:hAnsi="Libre Franklin" w:cs="Calibri"/>
          <w:sz w:val="22"/>
          <w:szCs w:val="22"/>
        </w:rPr>
        <w:t>…………………………</w:t>
      </w:r>
      <w:r w:rsidR="001809EC" w:rsidRPr="001809EC">
        <w:rPr>
          <w:rFonts w:ascii="Libre Franklin" w:hAnsi="Libre Franklin" w:cs="Calibri"/>
          <w:sz w:val="22"/>
          <w:szCs w:val="22"/>
        </w:rPr>
        <w:t xml:space="preserve"> n.</w:t>
      </w:r>
      <w:r w:rsidR="00EC20F0">
        <w:rPr>
          <w:rFonts w:ascii="Libre Franklin" w:hAnsi="Libre Franklin" w:cs="Calibri"/>
          <w:sz w:val="22"/>
          <w:szCs w:val="22"/>
        </w:rPr>
        <w:t xml:space="preserve"> ……</w:t>
      </w:r>
      <w:r w:rsidR="001809EC" w:rsidRPr="001809EC">
        <w:rPr>
          <w:rFonts w:ascii="Libre Franklin" w:hAnsi="Libre Franklin" w:cs="Calibri"/>
          <w:sz w:val="22"/>
          <w:szCs w:val="22"/>
        </w:rPr>
        <w:t xml:space="preserve">, </w:t>
      </w:r>
      <w:r w:rsidR="00EC20F0">
        <w:rPr>
          <w:rFonts w:ascii="Libre Franklin" w:hAnsi="Libre Franklin" w:cs="Calibri"/>
          <w:sz w:val="22"/>
          <w:szCs w:val="22"/>
        </w:rPr>
        <w:t>CAP ………….., …………….</w:t>
      </w:r>
      <w:r w:rsidR="001809EC" w:rsidRPr="001809EC">
        <w:rPr>
          <w:rFonts w:ascii="Libre Franklin" w:hAnsi="Libre Franklin" w:cs="Calibri"/>
          <w:sz w:val="22"/>
          <w:szCs w:val="22"/>
        </w:rPr>
        <w:t>(</w:t>
      </w:r>
      <w:r w:rsidR="00EC20F0">
        <w:rPr>
          <w:rFonts w:ascii="Libre Franklin" w:hAnsi="Libre Franklin" w:cs="Calibri"/>
          <w:sz w:val="22"/>
          <w:szCs w:val="22"/>
        </w:rPr>
        <w:t>……….</w:t>
      </w:r>
      <w:r w:rsidR="001809EC" w:rsidRPr="001809EC">
        <w:rPr>
          <w:rFonts w:ascii="Libre Franklin" w:hAnsi="Libre Franklin" w:cs="Calibri"/>
          <w:sz w:val="22"/>
          <w:szCs w:val="22"/>
        </w:rPr>
        <w:t>)</w:t>
      </w:r>
      <w:r w:rsidRPr="005A7EB5">
        <w:rPr>
          <w:rFonts w:ascii="Libre Franklin" w:hAnsi="Libre Franklin" w:cs="Calibri"/>
          <w:sz w:val="22"/>
          <w:szCs w:val="22"/>
        </w:rPr>
        <w:t>;</w:t>
      </w:r>
    </w:p>
    <w:p w14:paraId="3B8EB7F4" w14:textId="46A505A0" w:rsidR="00735089" w:rsidRDefault="00654FD1" w:rsidP="00CB181E">
      <w:pPr>
        <w:tabs>
          <w:tab w:val="left" w:pos="1580"/>
        </w:tabs>
        <w:spacing w:before="120" w:after="120" w:line="266" w:lineRule="auto"/>
        <w:ind w:right="284"/>
        <w:jc w:val="both"/>
        <w:rPr>
          <w:rFonts w:ascii="Libre Franklin" w:hAnsi="Libre Franklin" w:cstheme="minorHAnsi"/>
        </w:rPr>
      </w:pPr>
      <w:r w:rsidRPr="005A7EB5">
        <w:rPr>
          <w:rFonts w:ascii="Libre Franklin" w:hAnsi="Libre Franklin" w:cstheme="minorHAnsi"/>
          <w:b/>
        </w:rPr>
        <w:t>Vista</w:t>
      </w:r>
      <w:r w:rsidRPr="005A7EB5">
        <w:rPr>
          <w:rFonts w:ascii="Libre Franklin" w:hAnsi="Libre Franklin" w:cstheme="minorHAnsi"/>
        </w:rPr>
        <w:t xml:space="preserve"> la richiesta di preventivo </w:t>
      </w:r>
      <w:r w:rsidR="00CB181E">
        <w:rPr>
          <w:rFonts w:ascii="Libre Franklin" w:hAnsi="Libre Franklin" w:cstheme="minorHAnsi"/>
        </w:rPr>
        <w:t xml:space="preserve">di </w:t>
      </w:r>
      <w:r w:rsidRPr="005A7EB5">
        <w:rPr>
          <w:rFonts w:ascii="Libre Franklin" w:hAnsi="Libre Franklin" w:cstheme="minorHAnsi"/>
        </w:rPr>
        <w:t xml:space="preserve">servizio tecnico </w:t>
      </w:r>
      <w:r w:rsidR="00CB181E">
        <w:rPr>
          <w:rFonts w:ascii="Libre Franklin" w:hAnsi="Libre Franklin" w:cstheme="minorHAnsi"/>
        </w:rPr>
        <w:t xml:space="preserve">come emarginato in oggetto </w:t>
      </w:r>
      <w:r w:rsidRPr="005A7EB5">
        <w:rPr>
          <w:rFonts w:ascii="Libre Franklin" w:hAnsi="Libre Franklin" w:cstheme="minorHAnsi"/>
        </w:rPr>
        <w:t xml:space="preserve">per l'esecuzione dei lavori </w:t>
      </w:r>
      <w:r w:rsidR="00CB181E">
        <w:rPr>
          <w:rFonts w:ascii="Libre Franklin" w:hAnsi="Libre Franklin" w:cstheme="minorHAnsi"/>
        </w:rPr>
        <w:t>per la realizzazione di Camera Bianca (</w:t>
      </w:r>
      <w:proofErr w:type="spellStart"/>
      <w:r w:rsidR="00CB181E">
        <w:rPr>
          <w:rFonts w:ascii="Libre Franklin" w:hAnsi="Libre Franklin" w:cstheme="minorHAnsi"/>
        </w:rPr>
        <w:t>Clean</w:t>
      </w:r>
      <w:proofErr w:type="spellEnd"/>
      <w:r w:rsidR="00CB181E">
        <w:rPr>
          <w:rFonts w:ascii="Libre Franklin" w:hAnsi="Libre Franklin" w:cstheme="minorHAnsi"/>
        </w:rPr>
        <w:t xml:space="preserve"> Room)</w:t>
      </w:r>
      <w:r w:rsidR="003A5E48" w:rsidRPr="005A7EB5">
        <w:rPr>
          <w:rFonts w:ascii="Libre Franklin" w:hAnsi="Libre Franklin" w:cstheme="minorHAnsi"/>
        </w:rPr>
        <w:t xml:space="preserve"> nell’ambito dell’intervento denominato </w:t>
      </w:r>
      <w:r w:rsidR="00CB181E" w:rsidRPr="00CB181E">
        <w:rPr>
          <w:rFonts w:ascii="Libre Franklin" w:hAnsi="Libre Franklin" w:cstheme="minorHAnsi"/>
        </w:rPr>
        <w:t>PNRR MUR - M4 - C2 - INVESTIMENTO 1.4 - NATIONAL CENTER FOR GENE THERAPY AND DRUGS BASED ON RNA TECHNOLOGY - CN_00000041</w:t>
      </w:r>
      <w:r w:rsidR="003A5E48" w:rsidRPr="005A7EB5">
        <w:rPr>
          <w:rFonts w:ascii="Libre Franklin" w:hAnsi="Libre Franklin" w:cstheme="minorHAnsi"/>
        </w:rPr>
        <w:t xml:space="preserve"> (investimento classificato in </w:t>
      </w:r>
      <w:r w:rsidR="003A5E48" w:rsidRPr="005A7EB5">
        <w:rPr>
          <w:rFonts w:ascii="Libre Franklin" w:hAnsi="Libre Franklin" w:cstheme="minorHAnsi"/>
          <w:b/>
        </w:rPr>
        <w:t xml:space="preserve">Regime </w:t>
      </w:r>
      <w:r w:rsidR="00CB181E">
        <w:rPr>
          <w:rFonts w:ascii="Libre Franklin" w:hAnsi="Libre Franklin" w:cstheme="minorHAnsi"/>
          <w:b/>
        </w:rPr>
        <w:t>1</w:t>
      </w:r>
      <w:r w:rsidR="003A5E48" w:rsidRPr="005A7EB5">
        <w:rPr>
          <w:rFonts w:ascii="Libre Franklin" w:hAnsi="Libre Franklin" w:cstheme="minorHAnsi"/>
        </w:rPr>
        <w:t xml:space="preserve">) </w:t>
      </w:r>
      <w:r w:rsidR="00CB181E">
        <w:rPr>
          <w:rFonts w:ascii="Libre Franklin" w:hAnsi="Libre Franklin" w:cstheme="minorHAnsi"/>
        </w:rPr>
        <w:t xml:space="preserve">- </w:t>
      </w:r>
      <w:r w:rsidR="00CB181E" w:rsidRPr="00CB181E">
        <w:rPr>
          <w:rFonts w:ascii="Libre Franklin" w:hAnsi="Libre Franklin"/>
        </w:rPr>
        <w:t>SPOKE 10 “PRE-CLINICAL DEVELOPMENT, GMP MANUFACTURING AND CLINICAL TRIALS OF GTMP”</w:t>
      </w:r>
      <w:r w:rsidR="00CB181E" w:rsidRPr="00CB181E">
        <w:rPr>
          <w:rFonts w:ascii="Libre Franklin" w:hAnsi="Libre Franklin"/>
          <w:b/>
          <w:bCs/>
        </w:rPr>
        <w:t xml:space="preserve"> </w:t>
      </w:r>
      <w:r w:rsidR="003A5E48" w:rsidRPr="005A7EB5">
        <w:rPr>
          <w:rFonts w:ascii="Libre Franklin" w:hAnsi="Libre Franklin" w:cstheme="minorHAnsi"/>
        </w:rPr>
        <w:t xml:space="preserve">finalizzato alla realizzazione di </w:t>
      </w:r>
      <w:r w:rsidR="00CB181E" w:rsidRPr="00CB181E">
        <w:rPr>
          <w:rFonts w:ascii="Libre Franklin" w:hAnsi="Libre Franklin" w:cstheme="minorHAnsi"/>
        </w:rPr>
        <w:t>ISOLATORE AUTOMATIZZATO PER LA PRODUZIONE SU SCALA INDUSTRIALE DI TERAPIE AVANZATE (</w:t>
      </w:r>
      <w:proofErr w:type="spellStart"/>
      <w:r w:rsidR="00CB181E" w:rsidRPr="00CB181E">
        <w:rPr>
          <w:rFonts w:ascii="Libre Franklin" w:hAnsi="Libre Franklin" w:cstheme="minorHAnsi"/>
        </w:rPr>
        <w:t>AMPTs</w:t>
      </w:r>
      <w:proofErr w:type="spellEnd"/>
      <w:r w:rsidR="00CB181E" w:rsidRPr="00CB181E">
        <w:rPr>
          <w:rFonts w:ascii="Libre Franklin" w:hAnsi="Libre Franklin" w:cstheme="minorHAnsi"/>
        </w:rPr>
        <w:t>)</w:t>
      </w:r>
      <w:r w:rsidR="00CB181E">
        <w:rPr>
          <w:rFonts w:ascii="Libre Franklin" w:hAnsi="Libre Franklin" w:cstheme="minorHAnsi"/>
        </w:rPr>
        <w:t xml:space="preserve"> </w:t>
      </w:r>
    </w:p>
    <w:p w14:paraId="7B170FEE" w14:textId="43D5B17A" w:rsidR="00735089" w:rsidRPr="00735089" w:rsidRDefault="00735089" w:rsidP="00CB181E">
      <w:pPr>
        <w:tabs>
          <w:tab w:val="left" w:pos="1580"/>
        </w:tabs>
        <w:spacing w:before="120" w:after="120" w:line="266" w:lineRule="auto"/>
        <w:ind w:right="284"/>
        <w:jc w:val="both"/>
        <w:rPr>
          <w:rFonts w:ascii="Libre Franklin" w:hAnsi="Libre Franklin" w:cstheme="minorHAnsi"/>
          <w:b/>
        </w:rPr>
      </w:pPr>
      <w:r w:rsidRPr="00735089">
        <w:rPr>
          <w:rFonts w:ascii="Libre Franklin" w:hAnsi="Libre Franklin" w:cstheme="minorHAnsi"/>
          <w:b/>
        </w:rPr>
        <w:t>Considerato che:</w:t>
      </w:r>
    </w:p>
    <w:p w14:paraId="1024212F" w14:textId="780673CD" w:rsidR="00735089" w:rsidRPr="00CB181E" w:rsidRDefault="00735089" w:rsidP="00CB181E">
      <w:pPr>
        <w:tabs>
          <w:tab w:val="left" w:pos="1580"/>
        </w:tabs>
        <w:spacing w:before="120" w:after="120" w:line="266" w:lineRule="auto"/>
        <w:ind w:right="284"/>
        <w:jc w:val="both"/>
        <w:rPr>
          <w:rFonts w:ascii="Libre Franklin" w:hAnsi="Libre Franklin" w:cstheme="minorHAnsi"/>
        </w:rPr>
      </w:pPr>
      <w:r w:rsidRPr="00735089">
        <w:rPr>
          <w:rFonts w:ascii="Libre Franklin" w:hAnsi="Libre Franklin" w:cstheme="minorHAnsi"/>
        </w:rPr>
        <w:t xml:space="preserve">l’art. 8, comma 2, del d.lgs. 36/2023, stabilisce che le prestazioni d’opera intellettuale non possono essere rese dai professionisti gratuitamente, salvo che in casi eccezionali e previa adeguata motivazione. Salvo i predetti casi eccezionali, </w:t>
      </w:r>
      <w:r w:rsidR="00CB181E">
        <w:rPr>
          <w:rFonts w:ascii="Libre Franklin" w:hAnsi="Libre Franklin" w:cstheme="minorHAnsi"/>
        </w:rPr>
        <w:t>è garantita</w:t>
      </w:r>
      <w:r w:rsidRPr="00735089">
        <w:rPr>
          <w:rFonts w:ascii="Libre Franklin" w:hAnsi="Libre Franklin" w:cstheme="minorHAnsi"/>
        </w:rPr>
        <w:t xml:space="preserve"> l’applicazione del principio dell’equo compenso;</w:t>
      </w:r>
    </w:p>
    <w:p w14:paraId="557F55F0" w14:textId="2A95818D" w:rsidR="00735089" w:rsidRDefault="005A7EB5" w:rsidP="00CB181E">
      <w:pPr>
        <w:tabs>
          <w:tab w:val="left" w:pos="1580"/>
        </w:tabs>
        <w:spacing w:line="266" w:lineRule="auto"/>
        <w:ind w:right="283"/>
        <w:jc w:val="both"/>
        <w:rPr>
          <w:rFonts w:ascii="Libre Franklin" w:hAnsi="Libre Franklin" w:cstheme="minorHAnsi"/>
        </w:rPr>
      </w:pPr>
      <w:r>
        <w:rPr>
          <w:rFonts w:ascii="Libre Franklin" w:hAnsi="Libre Franklin" w:cstheme="minorHAnsi"/>
        </w:rPr>
        <w:lastRenderedPageBreak/>
        <w:t>l’art. 41, comma 15, del d.lgs. 36/2023 stabilisce le modalità di determinazione dei corrispettivi per le fasi progettuali da porre a base degli affidamenti dei servizi di ingegneria e architettura, rimandando all’</w:t>
      </w:r>
      <w:proofErr w:type="spellStart"/>
      <w:r>
        <w:rPr>
          <w:rFonts w:ascii="Libre Franklin" w:hAnsi="Libre Franklin" w:cstheme="minorHAnsi"/>
        </w:rPr>
        <w:t>All</w:t>
      </w:r>
      <w:proofErr w:type="spellEnd"/>
      <w:r>
        <w:rPr>
          <w:rFonts w:ascii="Libre Franklin" w:hAnsi="Libre Franklin" w:cstheme="minorHAnsi"/>
        </w:rPr>
        <w:t>. I.13 al sopracitato decreto;</w:t>
      </w:r>
    </w:p>
    <w:p w14:paraId="1110CA88" w14:textId="77777777" w:rsidR="00735089" w:rsidRDefault="00735089" w:rsidP="00CB181E">
      <w:pPr>
        <w:tabs>
          <w:tab w:val="left" w:pos="1580"/>
        </w:tabs>
        <w:spacing w:line="266" w:lineRule="auto"/>
        <w:ind w:right="283"/>
        <w:jc w:val="both"/>
        <w:rPr>
          <w:rFonts w:ascii="Libre Franklin" w:hAnsi="Libre Franklin" w:cstheme="minorHAnsi"/>
        </w:rPr>
      </w:pPr>
      <w:r w:rsidRPr="00735089">
        <w:rPr>
          <w:rFonts w:ascii="Libre Franklin" w:hAnsi="Libre Franklin" w:cstheme="minorHAnsi"/>
          <w:b/>
        </w:rPr>
        <w:t>Vista</w:t>
      </w:r>
      <w:r w:rsidRPr="00735089">
        <w:rPr>
          <w:rFonts w:ascii="Libre Franklin" w:hAnsi="Libre Franklin" w:cstheme="minorHAnsi"/>
        </w:rPr>
        <w:t xml:space="preserve"> la Legge 21 aprile 2023, n. 49, recante “Disposizioni in materia di equo compenso delle prestazioni professionali” e, in particolare, l’art. 1, lett. b), e l’art. 2, comma 3 della citata normativa;</w:t>
      </w:r>
    </w:p>
    <w:tbl>
      <w:tblPr>
        <w:tblStyle w:val="Grigliatabella"/>
        <w:tblpPr w:leftFromText="141" w:rightFromText="141" w:vertAnchor="page" w:horzAnchor="margin" w:tblpY="4456"/>
        <w:tblW w:w="8926" w:type="dxa"/>
        <w:tblLook w:val="04A0" w:firstRow="1" w:lastRow="0" w:firstColumn="1" w:lastColumn="0" w:noHBand="0" w:noVBand="1"/>
      </w:tblPr>
      <w:tblGrid>
        <w:gridCol w:w="6835"/>
        <w:gridCol w:w="2091"/>
      </w:tblGrid>
      <w:tr w:rsidR="00CB181E" w:rsidRPr="005A7EB5" w14:paraId="060E57F6" w14:textId="77777777" w:rsidTr="00CB181E">
        <w:tc>
          <w:tcPr>
            <w:tcW w:w="6835" w:type="dxa"/>
          </w:tcPr>
          <w:p w14:paraId="7B08567F" w14:textId="77777777" w:rsidR="00CB181E" w:rsidRPr="005A7EB5" w:rsidRDefault="00CB181E" w:rsidP="00CB181E">
            <w:pPr>
              <w:pStyle w:val="Standard"/>
              <w:widowControl w:val="0"/>
              <w:spacing w:before="60" w:after="60"/>
              <w:ind w:right="283"/>
              <w:jc w:val="both"/>
              <w:rPr>
                <w:rFonts w:ascii="Libre Franklin" w:eastAsia="Arial" w:hAnsi="Libre Franklin" w:cstheme="minorHAnsi"/>
                <w:kern w:val="0"/>
                <w:sz w:val="22"/>
                <w:szCs w:val="22"/>
                <w:lang w:eastAsia="en-US"/>
              </w:rPr>
            </w:pPr>
            <w:proofErr w:type="spellStart"/>
            <w:r w:rsidRPr="005A7EB5">
              <w:rPr>
                <w:rFonts w:ascii="Libre Franklin" w:eastAsia="Arial" w:hAnsi="Libre Franklin" w:cstheme="minorHAnsi"/>
                <w:kern w:val="0"/>
                <w:sz w:val="22"/>
                <w:szCs w:val="22"/>
                <w:lang w:eastAsia="en-US"/>
              </w:rPr>
              <w:t>A</w:t>
            </w:r>
            <w:r>
              <w:rPr>
                <w:rFonts w:ascii="Libre Franklin" w:eastAsia="Arial" w:hAnsi="Libre Franklin" w:cstheme="minorHAnsi"/>
                <w:kern w:val="0"/>
                <w:sz w:val="22"/>
                <w:szCs w:val="22"/>
                <w:lang w:eastAsia="en-US"/>
              </w:rPr>
              <w:t>.</w:t>
            </w:r>
            <w:r w:rsidRPr="005A7EB5">
              <w:rPr>
                <w:rFonts w:ascii="Libre Franklin" w:eastAsia="Arial" w:hAnsi="Libre Franklin" w:cstheme="minorHAnsi"/>
                <w:kern w:val="0"/>
                <w:sz w:val="22"/>
                <w:szCs w:val="22"/>
                <w:lang w:eastAsia="en-US"/>
              </w:rPr>
              <w:t>_Compenso</w:t>
            </w:r>
            <w:proofErr w:type="spellEnd"/>
            <w:r w:rsidRPr="005A7EB5">
              <w:rPr>
                <w:rFonts w:ascii="Libre Franklin" w:eastAsia="Arial" w:hAnsi="Libre Franklin" w:cstheme="minorHAnsi"/>
                <w:kern w:val="0"/>
                <w:sz w:val="22"/>
                <w:szCs w:val="22"/>
                <w:lang w:eastAsia="en-US"/>
              </w:rPr>
              <w:t xml:space="preserve"> Professionale non soggetto a ribasso </w:t>
            </w:r>
          </w:p>
          <w:p w14:paraId="09EB503C" w14:textId="77777777" w:rsidR="00CB181E" w:rsidRPr="005A7EB5" w:rsidRDefault="00CB181E" w:rsidP="00CB181E">
            <w:pPr>
              <w:pStyle w:val="Standard"/>
              <w:widowControl w:val="0"/>
              <w:spacing w:before="60" w:after="60"/>
              <w:ind w:right="283"/>
              <w:jc w:val="both"/>
              <w:rPr>
                <w:rFonts w:ascii="Libre Franklin" w:eastAsia="Arial" w:hAnsi="Libre Franklin" w:cstheme="minorHAnsi"/>
                <w:kern w:val="0"/>
                <w:sz w:val="22"/>
                <w:szCs w:val="22"/>
                <w:lang w:eastAsia="en-US"/>
              </w:rPr>
            </w:pPr>
            <w:r w:rsidRPr="005A7EB5">
              <w:rPr>
                <w:rFonts w:ascii="Libre Franklin" w:eastAsia="Arial" w:hAnsi="Libre Franklin" w:cstheme="minorHAnsi"/>
                <w:kern w:val="0"/>
                <w:sz w:val="22"/>
                <w:szCs w:val="22"/>
                <w:lang w:eastAsia="en-US"/>
              </w:rPr>
              <w:t>(al netto di spese</w:t>
            </w:r>
            <w:r>
              <w:rPr>
                <w:rFonts w:ascii="Libre Franklin" w:eastAsia="Arial" w:hAnsi="Libre Franklin" w:cstheme="minorHAnsi"/>
                <w:kern w:val="0"/>
                <w:sz w:val="22"/>
                <w:szCs w:val="22"/>
                <w:lang w:eastAsia="en-US"/>
              </w:rPr>
              <w:t xml:space="preserve"> e oneri accessori)</w:t>
            </w:r>
          </w:p>
        </w:tc>
        <w:tc>
          <w:tcPr>
            <w:tcW w:w="2091" w:type="dxa"/>
          </w:tcPr>
          <w:p w14:paraId="2371B849" w14:textId="77777777" w:rsidR="00CB181E" w:rsidRPr="005A7EB5" w:rsidRDefault="00CB181E" w:rsidP="000E568D">
            <w:pPr>
              <w:pStyle w:val="Standard"/>
              <w:widowControl w:val="0"/>
              <w:spacing w:before="60" w:after="60"/>
              <w:ind w:right="-110"/>
              <w:jc w:val="right"/>
              <w:rPr>
                <w:rFonts w:ascii="Libre Franklin" w:eastAsia="Arial" w:hAnsi="Libre Franklin" w:cstheme="minorHAnsi"/>
                <w:kern w:val="0"/>
                <w:sz w:val="22"/>
                <w:szCs w:val="22"/>
                <w:lang w:eastAsia="en-US"/>
              </w:rPr>
            </w:pPr>
          </w:p>
          <w:p w14:paraId="5CB77B9F" w14:textId="78FB40E0" w:rsidR="00CB181E" w:rsidRPr="005A7EB5" w:rsidRDefault="00CB181E" w:rsidP="000E568D">
            <w:pPr>
              <w:pStyle w:val="Standard"/>
              <w:widowControl w:val="0"/>
              <w:spacing w:before="60" w:after="60"/>
              <w:ind w:right="-110"/>
              <w:jc w:val="right"/>
              <w:rPr>
                <w:rFonts w:ascii="Libre Franklin" w:eastAsia="Arial" w:hAnsi="Libre Franklin" w:cstheme="minorHAnsi"/>
                <w:kern w:val="0"/>
                <w:sz w:val="22"/>
                <w:szCs w:val="22"/>
                <w:lang w:eastAsia="en-US"/>
              </w:rPr>
            </w:pPr>
            <w:r w:rsidRPr="005A7EB5">
              <w:rPr>
                <w:rFonts w:ascii="Libre Franklin" w:eastAsia="Arial" w:hAnsi="Libre Franklin" w:cstheme="minorHAnsi"/>
                <w:kern w:val="0"/>
                <w:sz w:val="22"/>
                <w:szCs w:val="22"/>
                <w:lang w:eastAsia="en-US"/>
              </w:rPr>
              <w:t xml:space="preserve">€ </w:t>
            </w:r>
            <w:r w:rsidR="00EC20F0">
              <w:rPr>
                <w:rFonts w:ascii="Libre Franklin" w:eastAsia="Arial" w:hAnsi="Libre Franklin" w:cstheme="minorHAnsi"/>
                <w:kern w:val="0"/>
                <w:sz w:val="22"/>
                <w:szCs w:val="22"/>
                <w:lang w:eastAsia="en-US"/>
              </w:rPr>
              <w:t>………………</w:t>
            </w:r>
          </w:p>
        </w:tc>
      </w:tr>
      <w:tr w:rsidR="00CB181E" w:rsidRPr="005A7EB5" w14:paraId="0E9E956C" w14:textId="77777777" w:rsidTr="00CB181E">
        <w:tc>
          <w:tcPr>
            <w:tcW w:w="6835" w:type="dxa"/>
          </w:tcPr>
          <w:p w14:paraId="6F5119A2" w14:textId="77777777" w:rsidR="00CB181E" w:rsidRPr="005A7EB5" w:rsidRDefault="00CB181E" w:rsidP="00CB181E">
            <w:pPr>
              <w:pStyle w:val="Standard"/>
              <w:widowControl w:val="0"/>
              <w:spacing w:before="60" w:after="60"/>
              <w:ind w:right="283"/>
              <w:jc w:val="both"/>
              <w:rPr>
                <w:rFonts w:ascii="Libre Franklin" w:eastAsia="Arial" w:hAnsi="Libre Franklin" w:cstheme="minorHAnsi"/>
                <w:kern w:val="0"/>
                <w:sz w:val="22"/>
                <w:szCs w:val="22"/>
                <w:lang w:eastAsia="en-US"/>
              </w:rPr>
            </w:pPr>
            <w:r w:rsidRPr="005A7EB5">
              <w:rPr>
                <w:rFonts w:ascii="Libre Franklin" w:eastAsia="Arial" w:hAnsi="Libre Franklin" w:cstheme="minorHAnsi"/>
                <w:kern w:val="0"/>
                <w:sz w:val="22"/>
                <w:szCs w:val="22"/>
                <w:lang w:eastAsia="en-US"/>
              </w:rPr>
              <w:t>B</w:t>
            </w:r>
            <w:r>
              <w:rPr>
                <w:rFonts w:ascii="Libre Franklin" w:eastAsia="Arial" w:hAnsi="Libre Franklin" w:cstheme="minorHAnsi"/>
                <w:kern w:val="0"/>
                <w:sz w:val="22"/>
                <w:szCs w:val="22"/>
                <w:lang w:eastAsia="en-US"/>
              </w:rPr>
              <w:t>. S</w:t>
            </w:r>
            <w:r w:rsidRPr="005A7EB5">
              <w:rPr>
                <w:rFonts w:ascii="Libre Franklin" w:eastAsia="Arial" w:hAnsi="Libre Franklin" w:cstheme="minorHAnsi"/>
                <w:kern w:val="0"/>
                <w:sz w:val="22"/>
                <w:szCs w:val="22"/>
                <w:lang w:eastAsia="en-US"/>
              </w:rPr>
              <w:t>pese ed oneri accessori soggette a ribasso no</w:t>
            </w:r>
            <w:r>
              <w:rPr>
                <w:rFonts w:ascii="Libre Franklin" w:eastAsia="Arial" w:hAnsi="Libre Franklin" w:cstheme="minorHAnsi"/>
                <w:kern w:val="0"/>
                <w:sz w:val="22"/>
                <w:szCs w:val="22"/>
                <w:lang w:eastAsia="en-US"/>
              </w:rPr>
              <w:t>n superiori a 23.86% di A</w:t>
            </w:r>
          </w:p>
        </w:tc>
        <w:tc>
          <w:tcPr>
            <w:tcW w:w="2091" w:type="dxa"/>
          </w:tcPr>
          <w:p w14:paraId="15514E92" w14:textId="77777777" w:rsidR="00CB181E" w:rsidRPr="005A7EB5" w:rsidRDefault="00CB181E" w:rsidP="000E568D">
            <w:pPr>
              <w:pStyle w:val="Standard"/>
              <w:widowControl w:val="0"/>
              <w:spacing w:before="60" w:after="60"/>
              <w:ind w:right="-110"/>
              <w:jc w:val="right"/>
              <w:rPr>
                <w:rFonts w:ascii="Libre Franklin" w:eastAsia="Arial" w:hAnsi="Libre Franklin" w:cstheme="minorHAnsi"/>
                <w:kern w:val="0"/>
                <w:sz w:val="22"/>
                <w:szCs w:val="22"/>
                <w:lang w:eastAsia="en-US"/>
              </w:rPr>
            </w:pPr>
          </w:p>
          <w:p w14:paraId="6B3FEE1C" w14:textId="21168F7B" w:rsidR="00CB181E" w:rsidRPr="005A7EB5" w:rsidRDefault="000E568D" w:rsidP="000E568D">
            <w:pPr>
              <w:pStyle w:val="Standard"/>
              <w:widowControl w:val="0"/>
              <w:spacing w:before="60" w:after="60"/>
              <w:ind w:right="-110"/>
              <w:jc w:val="right"/>
              <w:rPr>
                <w:rFonts w:ascii="Libre Franklin" w:eastAsia="Arial" w:hAnsi="Libre Franklin" w:cstheme="minorHAnsi"/>
                <w:kern w:val="0"/>
                <w:sz w:val="22"/>
                <w:szCs w:val="22"/>
                <w:lang w:eastAsia="en-US"/>
              </w:rPr>
            </w:pPr>
            <w:r>
              <w:rPr>
                <w:rFonts w:ascii="Libre Franklin" w:eastAsia="Arial" w:hAnsi="Libre Franklin" w:cstheme="minorHAnsi"/>
                <w:kern w:val="0"/>
                <w:sz w:val="22"/>
                <w:szCs w:val="22"/>
                <w:lang w:eastAsia="en-US"/>
              </w:rPr>
              <w:t xml:space="preserve">€ </w:t>
            </w:r>
            <w:r w:rsidR="00EC20F0">
              <w:rPr>
                <w:rFonts w:ascii="Libre Franklin" w:eastAsia="Arial" w:hAnsi="Libre Franklin" w:cstheme="minorHAnsi"/>
                <w:kern w:val="0"/>
                <w:sz w:val="22"/>
                <w:szCs w:val="22"/>
                <w:lang w:eastAsia="en-US"/>
              </w:rPr>
              <w:t>…………..</w:t>
            </w:r>
          </w:p>
        </w:tc>
      </w:tr>
      <w:tr w:rsidR="00CB181E" w:rsidRPr="005A7EB5" w14:paraId="7413161B" w14:textId="77777777" w:rsidTr="00CB181E">
        <w:tc>
          <w:tcPr>
            <w:tcW w:w="6835" w:type="dxa"/>
          </w:tcPr>
          <w:p w14:paraId="74D6FD6A" w14:textId="7E9B5C6E" w:rsidR="00CB181E" w:rsidRPr="005A7EB5" w:rsidRDefault="000E568D" w:rsidP="00CB181E">
            <w:pPr>
              <w:pStyle w:val="Standard"/>
              <w:widowControl w:val="0"/>
              <w:spacing w:before="60" w:after="60"/>
              <w:ind w:right="283"/>
              <w:jc w:val="both"/>
              <w:rPr>
                <w:rFonts w:ascii="Libre Franklin" w:eastAsia="Arial" w:hAnsi="Libre Franklin" w:cstheme="minorHAnsi"/>
                <w:kern w:val="0"/>
                <w:sz w:val="22"/>
                <w:szCs w:val="22"/>
                <w:lang w:eastAsia="en-US"/>
              </w:rPr>
            </w:pPr>
            <w:r>
              <w:rPr>
                <w:rFonts w:ascii="Libre Franklin" w:eastAsia="Arial" w:hAnsi="Libre Franklin" w:cstheme="minorHAnsi"/>
                <w:kern w:val="0"/>
                <w:sz w:val="22"/>
                <w:szCs w:val="22"/>
                <w:lang w:eastAsia="en-US"/>
              </w:rPr>
              <w:t xml:space="preserve">% </w:t>
            </w:r>
            <w:r w:rsidR="00CB181E" w:rsidRPr="005A7EB5">
              <w:rPr>
                <w:rFonts w:ascii="Libre Franklin" w:eastAsia="Arial" w:hAnsi="Libre Franklin" w:cstheme="minorHAnsi"/>
                <w:kern w:val="0"/>
                <w:sz w:val="22"/>
                <w:szCs w:val="22"/>
                <w:lang w:eastAsia="en-US"/>
              </w:rPr>
              <w:t>Ribasso offerto sulla voce B “Sp</w:t>
            </w:r>
            <w:r w:rsidR="00CB181E">
              <w:rPr>
                <w:rFonts w:ascii="Libre Franklin" w:eastAsia="Arial" w:hAnsi="Libre Franklin" w:cstheme="minorHAnsi"/>
                <w:kern w:val="0"/>
                <w:sz w:val="22"/>
                <w:szCs w:val="22"/>
                <w:lang w:eastAsia="en-US"/>
              </w:rPr>
              <w:t>ese ed oneri accessori”</w:t>
            </w:r>
            <w:r>
              <w:rPr>
                <w:rFonts w:ascii="Libre Franklin" w:eastAsia="Arial" w:hAnsi="Libre Franklin" w:cstheme="minorHAnsi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91" w:type="dxa"/>
          </w:tcPr>
          <w:p w14:paraId="76C4B9A6" w14:textId="438A8254" w:rsidR="00CB181E" w:rsidRPr="005A7EB5" w:rsidRDefault="00EC20F0" w:rsidP="000E568D">
            <w:pPr>
              <w:tabs>
                <w:tab w:val="left" w:pos="1580"/>
              </w:tabs>
              <w:spacing w:before="60" w:after="60"/>
              <w:ind w:right="-110"/>
              <w:jc w:val="right"/>
              <w:rPr>
                <w:rFonts w:ascii="Libre Franklin" w:hAnsi="Libre Franklin" w:cstheme="minorHAnsi"/>
              </w:rPr>
            </w:pPr>
            <w:r>
              <w:rPr>
                <w:rFonts w:ascii="Libre Franklin" w:hAnsi="Libre Franklin" w:cstheme="minorHAnsi"/>
              </w:rPr>
              <w:t>………….</w:t>
            </w:r>
            <w:r w:rsidR="000E568D">
              <w:rPr>
                <w:rFonts w:ascii="Libre Franklin" w:hAnsi="Libre Franklin" w:cstheme="minorHAnsi"/>
              </w:rPr>
              <w:t>%</w:t>
            </w:r>
          </w:p>
        </w:tc>
      </w:tr>
      <w:tr w:rsidR="00CB181E" w:rsidRPr="005A7EB5" w14:paraId="5E2C0285" w14:textId="77777777" w:rsidTr="00CB181E">
        <w:trPr>
          <w:trHeight w:val="394"/>
        </w:trPr>
        <w:tc>
          <w:tcPr>
            <w:tcW w:w="6835" w:type="dxa"/>
          </w:tcPr>
          <w:p w14:paraId="1B43ECF1" w14:textId="73A8D525" w:rsidR="00CB181E" w:rsidRPr="005A7EB5" w:rsidRDefault="00CB181E" w:rsidP="00CB181E">
            <w:pPr>
              <w:pStyle w:val="Standard"/>
              <w:widowControl w:val="0"/>
              <w:spacing w:before="60" w:after="60"/>
              <w:ind w:right="283"/>
              <w:jc w:val="right"/>
              <w:rPr>
                <w:rFonts w:ascii="Libre Franklin" w:eastAsia="Arial" w:hAnsi="Libre Franklin" w:cstheme="minorHAnsi"/>
                <w:b/>
                <w:kern w:val="0"/>
                <w:sz w:val="22"/>
                <w:szCs w:val="22"/>
                <w:lang w:eastAsia="en-US"/>
              </w:rPr>
            </w:pPr>
            <w:r w:rsidRPr="005A7EB5">
              <w:rPr>
                <w:rFonts w:ascii="Libre Franklin" w:eastAsia="Arial" w:hAnsi="Libre Franklin" w:cstheme="minorHAnsi"/>
                <w:b/>
                <w:kern w:val="0"/>
                <w:sz w:val="22"/>
                <w:szCs w:val="22"/>
                <w:lang w:eastAsia="en-US"/>
              </w:rPr>
              <w:t xml:space="preserve">TOT. </w:t>
            </w:r>
            <w:r>
              <w:rPr>
                <w:rFonts w:ascii="Libre Franklin" w:eastAsia="Arial" w:hAnsi="Libre Franklin" w:cstheme="minorHAnsi"/>
                <w:b/>
                <w:kern w:val="0"/>
                <w:sz w:val="22"/>
                <w:szCs w:val="22"/>
                <w:lang w:eastAsia="en-US"/>
              </w:rPr>
              <w:t>OFFERTO (A+B) -</w:t>
            </w:r>
            <w:r w:rsidR="000E568D">
              <w:rPr>
                <w:rFonts w:ascii="Libre Franklin" w:eastAsia="Arial" w:hAnsi="Libre Franklin" w:cstheme="minorHAnsi"/>
                <w:b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re Franklin" w:eastAsia="Arial" w:hAnsi="Libre Franklin" w:cstheme="minorHAnsi"/>
                <w:b/>
                <w:kern w:val="0"/>
                <w:sz w:val="22"/>
                <w:szCs w:val="22"/>
                <w:lang w:eastAsia="en-US"/>
              </w:rPr>
              <w:t>escluse cassa 5% ed Iva 22%</w:t>
            </w:r>
            <w:r w:rsidRPr="005A7EB5">
              <w:rPr>
                <w:rFonts w:ascii="Libre Franklin" w:eastAsia="Arial" w:hAnsi="Libre Franklin" w:cstheme="minorHAnsi"/>
                <w:b/>
                <w:kern w:val="0"/>
                <w:sz w:val="22"/>
                <w:szCs w:val="22"/>
                <w:lang w:eastAsia="en-US"/>
              </w:rPr>
              <w:t xml:space="preserve">             </w:t>
            </w:r>
            <w:r>
              <w:rPr>
                <w:rFonts w:ascii="Libre Franklin" w:eastAsia="Arial" w:hAnsi="Libre Franklin" w:cstheme="minorHAnsi"/>
                <w:b/>
                <w:kern w:val="0"/>
                <w:sz w:val="22"/>
                <w:szCs w:val="22"/>
                <w:lang w:eastAsia="en-US"/>
              </w:rPr>
              <w:t xml:space="preserve">                             </w:t>
            </w:r>
          </w:p>
        </w:tc>
        <w:tc>
          <w:tcPr>
            <w:tcW w:w="2091" w:type="dxa"/>
          </w:tcPr>
          <w:p w14:paraId="17E59905" w14:textId="4B6940B6" w:rsidR="00CB181E" w:rsidRPr="005A7EB5" w:rsidRDefault="00CB181E" w:rsidP="000E568D">
            <w:pPr>
              <w:pStyle w:val="Standard"/>
              <w:widowControl w:val="0"/>
              <w:spacing w:before="60" w:after="60"/>
              <w:ind w:right="-110"/>
              <w:jc w:val="right"/>
              <w:rPr>
                <w:rFonts w:ascii="Libre Franklin" w:eastAsia="Arial" w:hAnsi="Libre Franklin" w:cstheme="minorHAnsi"/>
                <w:kern w:val="0"/>
                <w:sz w:val="22"/>
                <w:szCs w:val="22"/>
                <w:lang w:eastAsia="en-US"/>
              </w:rPr>
            </w:pPr>
            <w:r w:rsidRPr="005A7EB5">
              <w:rPr>
                <w:rFonts w:ascii="Libre Franklin" w:eastAsia="Arial" w:hAnsi="Libre Franklin" w:cstheme="minorHAnsi"/>
                <w:kern w:val="0"/>
                <w:sz w:val="22"/>
                <w:szCs w:val="22"/>
                <w:lang w:eastAsia="en-US"/>
              </w:rPr>
              <w:t xml:space="preserve">€   </w:t>
            </w:r>
            <w:r w:rsidR="00EC20F0">
              <w:rPr>
                <w:rFonts w:ascii="Libre Franklin" w:eastAsia="Arial" w:hAnsi="Libre Franklin" w:cstheme="minorHAnsi"/>
                <w:kern w:val="0"/>
                <w:sz w:val="22"/>
                <w:szCs w:val="22"/>
                <w:lang w:eastAsia="en-US"/>
              </w:rPr>
              <w:t>………………</w:t>
            </w:r>
          </w:p>
        </w:tc>
      </w:tr>
    </w:tbl>
    <w:p w14:paraId="7CD5A00A" w14:textId="4497BE49" w:rsidR="00654FD1" w:rsidRDefault="00CB181E" w:rsidP="00CB181E">
      <w:pPr>
        <w:tabs>
          <w:tab w:val="left" w:pos="1580"/>
        </w:tabs>
        <w:spacing w:before="120" w:after="120" w:line="266" w:lineRule="auto"/>
        <w:ind w:right="283"/>
        <w:jc w:val="both"/>
        <w:rPr>
          <w:rFonts w:ascii="Libre Franklin" w:hAnsi="Libre Franklin" w:cstheme="minorHAnsi"/>
        </w:rPr>
      </w:pPr>
      <w:r w:rsidRPr="005A7EB5">
        <w:rPr>
          <w:rFonts w:ascii="Libre Franklin" w:hAnsi="Libre Franklin" w:cstheme="minorHAnsi"/>
          <w:b/>
        </w:rPr>
        <w:t>Preso atto</w:t>
      </w:r>
      <w:r w:rsidRPr="005A7EB5">
        <w:rPr>
          <w:rFonts w:ascii="Libre Franklin" w:hAnsi="Libre Franklin" w:cstheme="minorHAnsi"/>
        </w:rPr>
        <w:t xml:space="preserve"> del corrispettivo </w:t>
      </w:r>
      <w:r>
        <w:rPr>
          <w:rFonts w:ascii="Libre Franklin" w:hAnsi="Libre Franklin" w:cstheme="minorHAnsi"/>
        </w:rPr>
        <w:t xml:space="preserve">professionale </w:t>
      </w:r>
      <w:r w:rsidRPr="005A7EB5">
        <w:rPr>
          <w:rFonts w:ascii="Libre Franklin" w:hAnsi="Libre Franklin" w:cstheme="minorHAnsi"/>
        </w:rPr>
        <w:t>per le prestazioni concernenti il presente incarico</w:t>
      </w:r>
      <w:r>
        <w:rPr>
          <w:rFonts w:ascii="Libre Franklin" w:hAnsi="Libre Franklin" w:cstheme="minorHAnsi"/>
        </w:rPr>
        <w:t xml:space="preserve"> </w:t>
      </w:r>
      <w:r w:rsidRPr="005A7EB5">
        <w:rPr>
          <w:rFonts w:ascii="Libre Franklin" w:hAnsi="Libre Franklin" w:cstheme="minorHAnsi"/>
        </w:rPr>
        <w:t xml:space="preserve">come da scheda di calcolo del compenso professionale </w:t>
      </w:r>
      <w:r>
        <w:rPr>
          <w:rFonts w:ascii="Libre Franklin" w:hAnsi="Libre Franklin" w:cstheme="minorHAnsi"/>
        </w:rPr>
        <w:t xml:space="preserve">quantificato </w:t>
      </w:r>
      <w:r w:rsidRPr="005A7EB5">
        <w:rPr>
          <w:rFonts w:ascii="Libre Franklin" w:hAnsi="Libre Franklin" w:cstheme="minorHAnsi"/>
        </w:rPr>
        <w:t>ai sensi del D.M. 17 giugno 2016</w:t>
      </w:r>
      <w:r>
        <w:rPr>
          <w:rFonts w:ascii="Libre Franklin" w:hAnsi="Libre Franklin" w:cstheme="minorHAnsi"/>
        </w:rPr>
        <w:t>:</w:t>
      </w:r>
    </w:p>
    <w:p w14:paraId="4B0F3345" w14:textId="77777777" w:rsidR="00CB181E" w:rsidRDefault="00CB181E" w:rsidP="00CB181E">
      <w:pPr>
        <w:tabs>
          <w:tab w:val="left" w:pos="1580"/>
        </w:tabs>
        <w:spacing w:line="266" w:lineRule="auto"/>
        <w:ind w:right="283"/>
        <w:jc w:val="center"/>
        <w:rPr>
          <w:rFonts w:ascii="Libre Franklin" w:hAnsi="Libre Franklin"/>
          <w:b/>
        </w:rPr>
      </w:pPr>
    </w:p>
    <w:p w14:paraId="0A92816C" w14:textId="317BD18B" w:rsidR="000E568D" w:rsidRPr="000E568D" w:rsidRDefault="00654FD1" w:rsidP="000E568D">
      <w:pPr>
        <w:tabs>
          <w:tab w:val="left" w:pos="1580"/>
        </w:tabs>
        <w:spacing w:line="266" w:lineRule="auto"/>
        <w:ind w:right="283"/>
        <w:jc w:val="center"/>
        <w:rPr>
          <w:rFonts w:ascii="Libre Franklin" w:hAnsi="Libre Franklin"/>
          <w:b/>
        </w:rPr>
      </w:pPr>
      <w:r w:rsidRPr="005A7EB5">
        <w:rPr>
          <w:rFonts w:ascii="Libre Franklin" w:hAnsi="Libre Franklin"/>
          <w:b/>
        </w:rPr>
        <w:t xml:space="preserve">DICHIARA </w:t>
      </w:r>
    </w:p>
    <w:p w14:paraId="028A484C" w14:textId="2A6D7F39" w:rsidR="00654FD1" w:rsidRPr="005A7EB5" w:rsidRDefault="00654FD1" w:rsidP="00CB181E">
      <w:pPr>
        <w:pStyle w:val="Standard"/>
        <w:widowControl w:val="0"/>
        <w:spacing w:line="266" w:lineRule="auto"/>
        <w:ind w:right="283"/>
        <w:jc w:val="both"/>
        <w:rPr>
          <w:rFonts w:ascii="Libre Franklin" w:eastAsia="Arial" w:hAnsi="Libre Franklin" w:cstheme="minorHAnsi"/>
          <w:kern w:val="0"/>
          <w:sz w:val="22"/>
          <w:szCs w:val="22"/>
          <w:lang w:eastAsia="en-US"/>
        </w:rPr>
      </w:pPr>
      <w:r w:rsidRPr="005A7EB5">
        <w:rPr>
          <w:rFonts w:ascii="Libre Franklin" w:eastAsia="Arial" w:hAnsi="Libre Franklin" w:cstheme="minorHAnsi"/>
          <w:kern w:val="0"/>
          <w:sz w:val="22"/>
          <w:szCs w:val="22"/>
          <w:lang w:eastAsia="en-US"/>
        </w:rPr>
        <w:t xml:space="preserve">di </w:t>
      </w:r>
      <w:r w:rsidR="00735089">
        <w:rPr>
          <w:rFonts w:ascii="Libre Franklin" w:eastAsia="Arial" w:hAnsi="Libre Franklin" w:cstheme="minorHAnsi"/>
          <w:kern w:val="0"/>
          <w:sz w:val="22"/>
          <w:szCs w:val="22"/>
          <w:lang w:eastAsia="en-US"/>
        </w:rPr>
        <w:t>presentare</w:t>
      </w:r>
      <w:r w:rsidRPr="005A7EB5">
        <w:rPr>
          <w:rFonts w:ascii="Libre Franklin" w:eastAsia="Arial" w:hAnsi="Libre Franklin" w:cstheme="minorHAnsi"/>
          <w:kern w:val="0"/>
          <w:sz w:val="22"/>
          <w:szCs w:val="22"/>
          <w:lang w:eastAsia="en-US"/>
        </w:rPr>
        <w:t xml:space="preserve"> la seguente offerta economica per l’esecuzione delle prestazioni oggetto del presente affidamento: </w:t>
      </w:r>
      <w:r w:rsidR="000E568D">
        <w:rPr>
          <w:rFonts w:ascii="Libre Franklin" w:eastAsia="Arial" w:hAnsi="Libre Franklin" w:cstheme="minorHAnsi"/>
          <w:kern w:val="0"/>
          <w:sz w:val="22"/>
          <w:szCs w:val="22"/>
          <w:lang w:eastAsia="en-US"/>
        </w:rPr>
        <w:t xml:space="preserve">€ </w:t>
      </w:r>
      <w:r w:rsidR="00EC20F0">
        <w:rPr>
          <w:rFonts w:ascii="Libre Franklin" w:eastAsia="Arial" w:hAnsi="Libre Franklin" w:cstheme="minorHAnsi"/>
          <w:kern w:val="0"/>
          <w:sz w:val="22"/>
          <w:szCs w:val="22"/>
          <w:lang w:eastAsia="en-US"/>
        </w:rPr>
        <w:t>………</w:t>
      </w:r>
      <w:proofErr w:type="gramStart"/>
      <w:r w:rsidR="00EC20F0">
        <w:rPr>
          <w:rFonts w:ascii="Libre Franklin" w:eastAsia="Arial" w:hAnsi="Libre Franklin" w:cstheme="minorHAnsi"/>
          <w:kern w:val="0"/>
          <w:sz w:val="22"/>
          <w:szCs w:val="22"/>
          <w:lang w:eastAsia="en-US"/>
        </w:rPr>
        <w:t>…….</w:t>
      </w:r>
      <w:proofErr w:type="gramEnd"/>
      <w:r w:rsidR="00EC20F0">
        <w:rPr>
          <w:rFonts w:ascii="Libre Franklin" w:eastAsia="Arial" w:hAnsi="Libre Franklin" w:cstheme="minorHAnsi"/>
          <w:kern w:val="0"/>
          <w:sz w:val="22"/>
          <w:szCs w:val="22"/>
          <w:lang w:eastAsia="en-US"/>
        </w:rPr>
        <w:t>.</w:t>
      </w:r>
      <w:r w:rsidR="000E568D">
        <w:rPr>
          <w:rFonts w:ascii="Libre Franklin" w:eastAsia="Arial" w:hAnsi="Libre Franklin" w:cstheme="minorHAnsi"/>
          <w:kern w:val="0"/>
          <w:sz w:val="22"/>
          <w:szCs w:val="22"/>
          <w:lang w:eastAsia="en-US"/>
        </w:rPr>
        <w:t xml:space="preserve"> oltre 5% CIPAG e Iva di legge</w:t>
      </w:r>
    </w:p>
    <w:p w14:paraId="24272304" w14:textId="77777777" w:rsidR="00CB181E" w:rsidRDefault="00CB181E" w:rsidP="00CB181E">
      <w:pPr>
        <w:pStyle w:val="Default"/>
        <w:spacing w:line="266" w:lineRule="auto"/>
        <w:ind w:right="283"/>
        <w:jc w:val="both"/>
        <w:rPr>
          <w:rFonts w:ascii="Libre Franklin" w:hAnsi="Libre Franklin" w:cs="Calibri"/>
          <w:sz w:val="22"/>
          <w:szCs w:val="22"/>
        </w:rPr>
      </w:pPr>
    </w:p>
    <w:p w14:paraId="403C3940" w14:textId="47EB2CEC" w:rsidR="00735089" w:rsidRDefault="00735089" w:rsidP="00CB181E">
      <w:pPr>
        <w:pStyle w:val="Default"/>
        <w:spacing w:line="266" w:lineRule="auto"/>
        <w:ind w:right="283"/>
        <w:jc w:val="both"/>
        <w:rPr>
          <w:rFonts w:ascii="Libre Franklin" w:hAnsi="Libre Franklin" w:cs="Calibri"/>
          <w:sz w:val="22"/>
          <w:szCs w:val="22"/>
        </w:rPr>
      </w:pPr>
      <w:r w:rsidRPr="00735089">
        <w:rPr>
          <w:rFonts w:ascii="Libre Franklin" w:hAnsi="Libre Franklin" w:cs="Calibri"/>
          <w:sz w:val="22"/>
          <w:szCs w:val="22"/>
        </w:rPr>
        <w:t xml:space="preserve">Il ribasso offerto e limitato, conformemente all’art. 5 del predetto D.M.  17 giugno 2016, alla sola </w:t>
      </w:r>
      <w:r w:rsidRPr="00735089">
        <w:rPr>
          <w:rFonts w:ascii="Libre Franklin" w:hAnsi="Libre Franklin" w:cs="Calibri"/>
          <w:b/>
          <w:sz w:val="22"/>
          <w:szCs w:val="22"/>
        </w:rPr>
        <w:t xml:space="preserve">voce B </w:t>
      </w:r>
      <w:r w:rsidRPr="00735089">
        <w:rPr>
          <w:rFonts w:ascii="Libre Franklin" w:hAnsi="Libre Franklin" w:cs="Calibri"/>
          <w:sz w:val="22"/>
          <w:szCs w:val="22"/>
        </w:rPr>
        <w:t>“Spese ed oneri accessori soggette a ribasso non superiori a (23.82% del CP)”, è comunque sufficiente ad offrire copertura alle spese effettivamente da sostenersi ed è reso possibile per le seguenti motivazioni:</w:t>
      </w:r>
    </w:p>
    <w:p w14:paraId="616D34FF" w14:textId="21E3198C" w:rsidR="003A5E48" w:rsidRPr="005A7EB5" w:rsidRDefault="000E568D" w:rsidP="00CB181E">
      <w:pPr>
        <w:pStyle w:val="Default"/>
        <w:spacing w:line="266" w:lineRule="auto"/>
        <w:ind w:right="283"/>
        <w:jc w:val="both"/>
        <w:rPr>
          <w:rFonts w:ascii="Libre Franklin" w:hAnsi="Libre Franklin" w:cs="Calibri"/>
          <w:sz w:val="22"/>
          <w:szCs w:val="22"/>
        </w:rPr>
      </w:pPr>
      <w:r w:rsidRPr="00EC20F0">
        <w:rPr>
          <w:rFonts w:ascii="Libre Franklin" w:eastAsia="Arial" w:hAnsi="Libre Franklin" w:cstheme="minorHAnsi"/>
          <w:sz w:val="22"/>
          <w:szCs w:val="22"/>
        </w:rPr>
        <w:t>…..</w:t>
      </w:r>
      <w:r w:rsidR="004B3130" w:rsidRPr="00EC20F0">
        <w:rPr>
          <w:rFonts w:ascii="Libre Franklin" w:eastAsia="Arial" w:hAnsi="Libre Franklin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584A67" w14:textId="77777777" w:rsidR="003A5E48" w:rsidRPr="005A7EB5" w:rsidRDefault="003A5E48" w:rsidP="00CB181E">
      <w:pPr>
        <w:pStyle w:val="Default"/>
        <w:spacing w:line="266" w:lineRule="auto"/>
        <w:ind w:right="283"/>
        <w:jc w:val="both"/>
        <w:rPr>
          <w:rFonts w:ascii="Libre Franklin" w:hAnsi="Libre Franklin" w:cs="Calibri"/>
          <w:sz w:val="22"/>
          <w:szCs w:val="22"/>
        </w:rPr>
      </w:pPr>
    </w:p>
    <w:p w14:paraId="322B12E8" w14:textId="5F2AE435" w:rsidR="003A5E48" w:rsidRPr="005A7EB5" w:rsidRDefault="003A5E48" w:rsidP="00CB181E">
      <w:pPr>
        <w:pStyle w:val="Default"/>
        <w:spacing w:line="266" w:lineRule="auto"/>
        <w:ind w:right="283"/>
        <w:jc w:val="both"/>
        <w:rPr>
          <w:rFonts w:ascii="Libre Franklin" w:hAnsi="Libre Franklin" w:cs="Calibri"/>
          <w:sz w:val="22"/>
          <w:szCs w:val="22"/>
        </w:rPr>
      </w:pPr>
      <w:r w:rsidRPr="005A7EB5">
        <w:rPr>
          <w:rFonts w:ascii="Libre Franklin" w:hAnsi="Libre Franklin" w:cs="Calibri"/>
          <w:sz w:val="22"/>
          <w:szCs w:val="22"/>
        </w:rPr>
        <w:t>Luogo e data</w:t>
      </w:r>
      <w:r w:rsidR="000E568D">
        <w:rPr>
          <w:rFonts w:ascii="Libre Franklin" w:hAnsi="Libre Franklin" w:cs="Calibri"/>
          <w:sz w:val="22"/>
          <w:szCs w:val="22"/>
        </w:rPr>
        <w:t>………</w:t>
      </w:r>
      <w:proofErr w:type="gramStart"/>
      <w:r w:rsidR="000E568D">
        <w:rPr>
          <w:rFonts w:ascii="Libre Franklin" w:hAnsi="Libre Franklin" w:cs="Calibri"/>
          <w:sz w:val="22"/>
          <w:szCs w:val="22"/>
        </w:rPr>
        <w:t>…….</w:t>
      </w:r>
      <w:proofErr w:type="gramEnd"/>
      <w:r w:rsidR="000E568D">
        <w:rPr>
          <w:rFonts w:ascii="Libre Franklin" w:hAnsi="Libre Franklin" w:cs="Calibri"/>
          <w:sz w:val="22"/>
          <w:szCs w:val="22"/>
        </w:rPr>
        <w:t>.</w:t>
      </w:r>
    </w:p>
    <w:p w14:paraId="39812A2E" w14:textId="77777777" w:rsidR="003A5E48" w:rsidRPr="005A7EB5" w:rsidRDefault="003A5E48" w:rsidP="00CB181E">
      <w:pPr>
        <w:pStyle w:val="Default"/>
        <w:spacing w:line="266" w:lineRule="auto"/>
        <w:ind w:right="283"/>
        <w:jc w:val="both"/>
        <w:rPr>
          <w:rFonts w:ascii="Libre Franklin" w:hAnsi="Libre Franklin" w:cs="Calibri"/>
          <w:sz w:val="22"/>
          <w:szCs w:val="22"/>
        </w:rPr>
      </w:pPr>
    </w:p>
    <w:p w14:paraId="2B3C0B61" w14:textId="77777777" w:rsidR="003A5E48" w:rsidRPr="005A7EB5" w:rsidRDefault="003A5E48" w:rsidP="00CB181E">
      <w:pPr>
        <w:pStyle w:val="Default"/>
        <w:spacing w:line="266" w:lineRule="auto"/>
        <w:ind w:right="283"/>
        <w:jc w:val="right"/>
        <w:rPr>
          <w:rFonts w:ascii="Libre Franklin" w:hAnsi="Libre Franklin" w:cs="Calibri"/>
          <w:sz w:val="22"/>
          <w:szCs w:val="22"/>
        </w:rPr>
      </w:pPr>
      <w:r w:rsidRPr="005A7EB5">
        <w:rPr>
          <w:rFonts w:ascii="Libre Franklin" w:hAnsi="Libre Franklin" w:cs="Calibri"/>
          <w:sz w:val="22"/>
          <w:szCs w:val="22"/>
        </w:rPr>
        <w:t xml:space="preserve">Il Professionista </w:t>
      </w:r>
    </w:p>
    <w:p w14:paraId="398D502C" w14:textId="77777777" w:rsidR="003A5E48" w:rsidRPr="005A7EB5" w:rsidRDefault="003A5E48" w:rsidP="00CB181E">
      <w:pPr>
        <w:pStyle w:val="Default"/>
        <w:spacing w:line="266" w:lineRule="auto"/>
        <w:ind w:right="283"/>
        <w:jc w:val="right"/>
        <w:rPr>
          <w:rFonts w:ascii="Libre Franklin" w:hAnsi="Libre Franklin" w:cs="Calibri"/>
          <w:sz w:val="22"/>
          <w:szCs w:val="22"/>
        </w:rPr>
      </w:pPr>
    </w:p>
    <w:p w14:paraId="7D4969D8" w14:textId="77777777" w:rsidR="003A5E48" w:rsidRPr="005A7EB5" w:rsidRDefault="003A5E48" w:rsidP="00CB181E">
      <w:pPr>
        <w:pStyle w:val="Default"/>
        <w:spacing w:line="266" w:lineRule="auto"/>
        <w:ind w:right="283"/>
        <w:jc w:val="right"/>
        <w:rPr>
          <w:rFonts w:ascii="Libre Franklin" w:hAnsi="Libre Franklin" w:cs="Calibri"/>
          <w:sz w:val="22"/>
          <w:szCs w:val="22"/>
        </w:rPr>
      </w:pPr>
      <w:r w:rsidRPr="005A7EB5">
        <w:rPr>
          <w:rFonts w:ascii="Libre Franklin" w:hAnsi="Libre Franklin" w:cs="Calibri"/>
          <w:sz w:val="22"/>
          <w:szCs w:val="22"/>
        </w:rPr>
        <w:t>__________________________</w:t>
      </w:r>
    </w:p>
    <w:p w14:paraId="046E76B6" w14:textId="77777777" w:rsidR="003A5E48" w:rsidRPr="005A7EB5" w:rsidRDefault="003A5E48" w:rsidP="00CB181E">
      <w:pPr>
        <w:spacing w:line="266" w:lineRule="auto"/>
        <w:ind w:right="283"/>
        <w:rPr>
          <w:rFonts w:ascii="Libre Franklin" w:hAnsi="Libre Franklin"/>
        </w:rPr>
      </w:pPr>
    </w:p>
    <w:p w14:paraId="1CCCE5AF" w14:textId="20548EE0" w:rsidR="003A5E48" w:rsidRPr="005A7EB5" w:rsidRDefault="003A5E48" w:rsidP="00CB181E">
      <w:pPr>
        <w:tabs>
          <w:tab w:val="left" w:pos="7350"/>
        </w:tabs>
        <w:spacing w:line="266" w:lineRule="auto"/>
        <w:ind w:right="283"/>
        <w:jc w:val="right"/>
        <w:rPr>
          <w:rFonts w:ascii="Libre Franklin" w:hAnsi="Libre Franklin"/>
        </w:rPr>
      </w:pPr>
      <w:r w:rsidRPr="005A7EB5">
        <w:rPr>
          <w:rFonts w:ascii="Libre Franklin" w:hAnsi="Libre Franklin"/>
        </w:rPr>
        <w:t xml:space="preserve"> (</w:t>
      </w:r>
      <w:r w:rsidRPr="005A7EB5">
        <w:rPr>
          <w:rFonts w:ascii="Libre Franklin" w:eastAsia="Calibri" w:hAnsi="Libre Franklin" w:cs="Calibri"/>
          <w:color w:val="000000"/>
        </w:rPr>
        <w:t>Firma digitale)</w:t>
      </w:r>
    </w:p>
    <w:sectPr w:rsidR="003A5E48" w:rsidRPr="005A7EB5" w:rsidSect="00CB181E">
      <w:headerReference w:type="default" r:id="rId8"/>
      <w:footerReference w:type="default" r:id="rId9"/>
      <w:pgSz w:w="11906" w:h="16838"/>
      <w:pgMar w:top="1417" w:right="15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68C77" w14:textId="77777777" w:rsidR="008A7EF4" w:rsidRDefault="008A7EF4" w:rsidP="003A5E48">
      <w:r>
        <w:separator/>
      </w:r>
    </w:p>
  </w:endnote>
  <w:endnote w:type="continuationSeparator" w:id="0">
    <w:p w14:paraId="2A3A9DA7" w14:textId="77777777" w:rsidR="008A7EF4" w:rsidRDefault="008A7EF4" w:rsidP="003A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TradeGothic-BoldCondTwent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adeGothic-CondEightee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5EF66" w14:textId="77777777" w:rsidR="00D127D2" w:rsidRDefault="00D127D2" w:rsidP="00D127D2">
    <w:pPr>
      <w:adjustRightInd w:val="0"/>
      <w:ind w:firstLine="284"/>
      <w:rPr>
        <w:rFonts w:ascii="TradeGothic-BoldCondTwenty" w:eastAsia="Microsoft Sans Serif" w:hAnsi="TradeGothic-BoldCondTwenty" w:cs="TradeGothic-BoldCondTwenty"/>
        <w:b/>
        <w:bCs/>
        <w:sz w:val="12"/>
        <w:szCs w:val="12"/>
        <w:lang w:val="en-US"/>
      </w:rPr>
    </w:pPr>
  </w:p>
  <w:p w14:paraId="4FF1367C" w14:textId="77777777" w:rsidR="00D127D2" w:rsidRDefault="00D127D2" w:rsidP="00D127D2">
    <w:pPr>
      <w:adjustRightInd w:val="0"/>
      <w:ind w:firstLine="284"/>
      <w:rPr>
        <w:rFonts w:ascii="TradeGothic-BoldCondTwenty" w:eastAsia="Microsoft Sans Serif" w:hAnsi="TradeGothic-BoldCondTwenty" w:cs="TradeGothic-BoldCondTwenty"/>
        <w:b/>
        <w:bCs/>
        <w:sz w:val="12"/>
        <w:szCs w:val="12"/>
        <w:lang w:val="en-US"/>
      </w:rPr>
    </w:pPr>
  </w:p>
  <w:p w14:paraId="1FB17D14" w14:textId="4BBDEB1B" w:rsidR="00D127D2" w:rsidRPr="00B01E4F" w:rsidRDefault="00D127D2" w:rsidP="00D127D2">
    <w:pPr>
      <w:adjustRightInd w:val="0"/>
      <w:rPr>
        <w:rFonts w:ascii="TradeGothic-CondEighteen" w:eastAsia="Microsoft Sans Serif" w:hAnsi="TradeGothic-CondEighteen" w:cs="TradeGothic-CondEighteen"/>
        <w:sz w:val="12"/>
        <w:szCs w:val="12"/>
        <w:lang w:val="en-US"/>
      </w:rPr>
    </w:pPr>
    <w:r w:rsidRPr="00B01E4F">
      <w:rPr>
        <w:rFonts w:ascii="Microsoft Sans Serif" w:eastAsia="Microsoft Sans Serif" w:hAnsi="Microsoft Sans Serif" w:cs="Microsoft Sans Serif"/>
        <w:noProof/>
      </w:rPr>
      <w:drawing>
        <wp:anchor distT="0" distB="0" distL="114300" distR="114300" simplePos="0" relativeHeight="251661312" behindDoc="1" locked="0" layoutInCell="1" allowOverlap="1" wp14:anchorId="4BAED1C7" wp14:editId="0CB28A26">
          <wp:simplePos x="0" y="0"/>
          <wp:positionH relativeFrom="column">
            <wp:posOffset>4911578</wp:posOffset>
          </wp:positionH>
          <wp:positionV relativeFrom="paragraph">
            <wp:posOffset>-39956</wp:posOffset>
          </wp:positionV>
          <wp:extent cx="666164" cy="333082"/>
          <wp:effectExtent l="0" t="0" r="0" b="0"/>
          <wp:wrapNone/>
          <wp:docPr id="1243689920" name="Immagine 1243689920" descr="Immagine che contiene testo, log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152773" name="Immagine 1027152773" descr="Immagine che contiene testo, log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64" cy="333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1E4F">
      <w:rPr>
        <w:rFonts w:ascii="TradeGothic-BoldCondTwenty" w:eastAsia="Microsoft Sans Serif" w:hAnsi="TradeGothic-BoldCondTwenty" w:cs="TradeGothic-BoldCondTwenty"/>
        <w:b/>
        <w:bCs/>
        <w:sz w:val="12"/>
        <w:szCs w:val="12"/>
        <w:lang w:val="en-US"/>
      </w:rPr>
      <w:t xml:space="preserve">PBL s.r.l. </w:t>
    </w:r>
    <w:r w:rsidRPr="00B01E4F">
      <w:rPr>
        <w:rFonts w:ascii="TradeGothic-CondEighteen" w:eastAsia="Microsoft Sans Serif" w:hAnsi="TradeGothic-CondEighteen" w:cs="TradeGothic-CondEighteen"/>
        <w:sz w:val="12"/>
        <w:szCs w:val="12"/>
        <w:lang w:val="en-US"/>
      </w:rPr>
      <w:t xml:space="preserve">Headquarter </w:t>
    </w:r>
    <w:r w:rsidRPr="00B01E4F">
      <w:rPr>
        <w:rFonts w:ascii="TradeGothic-CondEighteen" w:eastAsia="Microsoft Sans Serif" w:hAnsi="TradeGothic-CondEighteen" w:cs="TradeGothic-CondEighteen"/>
        <w:sz w:val="12"/>
        <w:szCs w:val="12"/>
        <w:lang w:val="en-US"/>
      </w:rPr>
      <w:tab/>
    </w:r>
    <w:r w:rsidRPr="00B01E4F">
      <w:rPr>
        <w:rFonts w:ascii="TradeGothic-CondEighteen" w:eastAsia="Microsoft Sans Serif" w:hAnsi="TradeGothic-CondEighteen" w:cs="TradeGothic-CondEighteen"/>
        <w:sz w:val="12"/>
        <w:szCs w:val="12"/>
        <w:lang w:val="en-US"/>
      </w:rPr>
      <w:tab/>
    </w:r>
    <w:r w:rsidRPr="00B01E4F">
      <w:rPr>
        <w:rFonts w:ascii="TradeGothic-CondEighteen" w:eastAsia="Microsoft Sans Serif" w:hAnsi="TradeGothic-CondEighteen" w:cs="TradeGothic-CondEighteen"/>
        <w:sz w:val="12"/>
        <w:szCs w:val="12"/>
        <w:lang w:val="en-US"/>
      </w:rPr>
      <w:tab/>
      <w:t>Phone: +39 0525 010104</w:t>
    </w:r>
    <w:r w:rsidRPr="00B01E4F">
      <w:rPr>
        <w:rFonts w:ascii="TradeGothic-CondEighteen" w:eastAsia="Microsoft Sans Serif" w:hAnsi="TradeGothic-CondEighteen" w:cs="TradeGothic-CondEighteen"/>
        <w:sz w:val="12"/>
        <w:szCs w:val="12"/>
        <w:lang w:val="en-US"/>
      </w:rPr>
      <w:tab/>
    </w:r>
    <w:r w:rsidRPr="00B01E4F">
      <w:rPr>
        <w:rFonts w:ascii="TradeGothic-CondEighteen" w:eastAsia="Microsoft Sans Serif" w:hAnsi="TradeGothic-CondEighteen" w:cs="TradeGothic-CondEighteen"/>
        <w:sz w:val="12"/>
        <w:szCs w:val="12"/>
        <w:lang w:val="en-US"/>
      </w:rPr>
      <w:tab/>
    </w:r>
    <w:r w:rsidRPr="00B01E4F">
      <w:rPr>
        <w:rFonts w:ascii="TradeGothic-CondEighteen" w:eastAsia="Microsoft Sans Serif" w:hAnsi="TradeGothic-CondEighteen" w:cs="TradeGothic-CondEighteen"/>
        <w:sz w:val="12"/>
        <w:szCs w:val="12"/>
        <w:lang w:val="en-US"/>
      </w:rPr>
      <w:tab/>
    </w:r>
    <w:r w:rsidRPr="00B01E4F">
      <w:rPr>
        <w:rFonts w:ascii="TradeGothic-BoldCondTwenty" w:eastAsia="Microsoft Sans Serif" w:hAnsi="TradeGothic-BoldCondTwenty" w:cs="TradeGothic-BoldCondTwenty"/>
        <w:bCs/>
        <w:color w:val="000000"/>
        <w:sz w:val="12"/>
        <w:szCs w:val="12"/>
        <w:lang w:val="en-US"/>
      </w:rPr>
      <w:t xml:space="preserve">Web: </w:t>
    </w:r>
    <w:hyperlink r:id="rId2" w:history="1">
      <w:r w:rsidRPr="00B01E4F">
        <w:rPr>
          <w:rFonts w:ascii="TradeGothic-BoldCondTwenty" w:eastAsia="Microsoft Sans Serif" w:hAnsi="TradeGothic-BoldCondTwenty" w:cs="TradeGothic-BoldCondTwenty"/>
          <w:bCs/>
          <w:color w:val="000000"/>
          <w:sz w:val="12"/>
          <w:szCs w:val="12"/>
          <w:u w:val="single"/>
          <w:lang w:val="en-US"/>
        </w:rPr>
        <w:t>www.pblsrl.it</w:t>
      </w:r>
    </w:hyperlink>
    <w:r w:rsidRPr="00B01E4F">
      <w:rPr>
        <w:rFonts w:ascii="TradeGothic-BoldCondTwenty" w:eastAsia="Microsoft Sans Serif" w:hAnsi="TradeGothic-BoldCondTwenty" w:cs="TradeGothic-BoldCondTwenty"/>
        <w:bCs/>
        <w:color w:val="000000"/>
        <w:sz w:val="12"/>
        <w:szCs w:val="12"/>
        <w:u w:val="single"/>
        <w:lang w:val="en-US"/>
      </w:rPr>
      <w:t xml:space="preserve"> </w:t>
    </w:r>
  </w:p>
  <w:p w14:paraId="77182900" w14:textId="55915062" w:rsidR="00D127D2" w:rsidRPr="00B01E4F" w:rsidRDefault="00D127D2" w:rsidP="00D127D2">
    <w:pPr>
      <w:adjustRightInd w:val="0"/>
      <w:rPr>
        <w:rFonts w:ascii="TradeGothic-CondEighteen" w:eastAsia="Microsoft Sans Serif" w:hAnsi="TradeGothic-CondEighteen" w:cs="TradeGothic-CondEighteen"/>
        <w:sz w:val="12"/>
        <w:szCs w:val="12"/>
      </w:rPr>
    </w:pPr>
    <w:r w:rsidRPr="00B01E4F">
      <w:rPr>
        <w:rFonts w:ascii="TradeGothic-CondEighteen" w:eastAsia="Microsoft Sans Serif" w:hAnsi="TradeGothic-CondEighteen" w:cs="TradeGothic-CondEighteen"/>
        <w:sz w:val="12"/>
        <w:szCs w:val="12"/>
      </w:rPr>
      <w:t xml:space="preserve">Via Volta n. 8 | 43046 Rubbiano di Solignano </w:t>
    </w:r>
    <w:r w:rsidRPr="00B01E4F">
      <w:rPr>
        <w:rFonts w:ascii="TradeGothic-CondEighteen" w:eastAsia="Microsoft Sans Serif" w:hAnsi="TradeGothic-CondEighteen" w:cs="TradeGothic-CondEighteen"/>
        <w:sz w:val="12"/>
        <w:szCs w:val="12"/>
      </w:rPr>
      <w:tab/>
      <w:t>Fax: +39 0525 010105</w:t>
    </w:r>
    <w:r w:rsidRPr="00B01E4F">
      <w:rPr>
        <w:rFonts w:ascii="TradeGothic-CondEighteen" w:eastAsia="Microsoft Sans Serif" w:hAnsi="TradeGothic-CondEighteen" w:cs="TradeGothic-CondEighteen"/>
        <w:sz w:val="12"/>
        <w:szCs w:val="12"/>
      </w:rPr>
      <w:tab/>
    </w:r>
    <w:r w:rsidRPr="00B01E4F">
      <w:rPr>
        <w:rFonts w:ascii="TradeGothic-CondEighteen" w:eastAsia="Microsoft Sans Serif" w:hAnsi="TradeGothic-CondEighteen" w:cs="TradeGothic-CondEighteen"/>
        <w:sz w:val="12"/>
        <w:szCs w:val="12"/>
      </w:rPr>
      <w:tab/>
    </w:r>
    <w:r w:rsidRPr="00B01E4F">
      <w:rPr>
        <w:rFonts w:ascii="TradeGothic-CondEighteen" w:eastAsia="Microsoft Sans Serif" w:hAnsi="TradeGothic-CondEighteen" w:cs="TradeGothic-CondEighteen"/>
        <w:sz w:val="12"/>
        <w:szCs w:val="12"/>
      </w:rPr>
      <w:tab/>
    </w:r>
    <w:r w:rsidRPr="00B01E4F">
      <w:rPr>
        <w:rFonts w:ascii="TradeGothic-BoldCondTwenty" w:eastAsia="Microsoft Sans Serif" w:hAnsi="TradeGothic-BoldCondTwenty" w:cs="TradeGothic-BoldCondTwenty"/>
        <w:bCs/>
        <w:color w:val="000000"/>
        <w:sz w:val="12"/>
        <w:szCs w:val="12"/>
      </w:rPr>
      <w:t xml:space="preserve">C.F. </w:t>
    </w:r>
    <w:r w:rsidRPr="00B01E4F">
      <w:rPr>
        <w:rFonts w:ascii="TradeGothic-CondEighteen" w:eastAsia="Microsoft Sans Serif" w:hAnsi="TradeGothic-CondEighteen" w:cs="TradeGothic-CondEighteen"/>
        <w:sz w:val="12"/>
        <w:szCs w:val="12"/>
      </w:rPr>
      <w:t>| P.IVA: IT 02873030346</w:t>
    </w:r>
    <w:r>
      <w:rPr>
        <w:rFonts w:ascii="TradeGothic-CondEighteen" w:eastAsia="Microsoft Sans Serif" w:hAnsi="TradeGothic-CondEighteen" w:cs="TradeGothic-CondEighteen"/>
        <w:sz w:val="12"/>
        <w:szCs w:val="12"/>
      </w:rPr>
      <w:tab/>
    </w:r>
    <w:r>
      <w:rPr>
        <w:rFonts w:ascii="TradeGothic-CondEighteen" w:eastAsia="Microsoft Sans Serif" w:hAnsi="TradeGothic-CondEighteen" w:cs="TradeGothic-CondEighteen"/>
        <w:sz w:val="12"/>
        <w:szCs w:val="12"/>
      </w:rPr>
      <w:tab/>
    </w:r>
  </w:p>
  <w:p w14:paraId="74E9E2CD" w14:textId="0D2E1FD2" w:rsidR="00D127D2" w:rsidRPr="00B01E4F" w:rsidRDefault="00D127D2" w:rsidP="00D127D2">
    <w:pPr>
      <w:adjustRightInd w:val="0"/>
      <w:rPr>
        <w:rFonts w:ascii="TradeGothic-CondEighteen" w:eastAsia="Microsoft Sans Serif" w:hAnsi="TradeGothic-CondEighteen" w:cs="TradeGothic-CondEighteen"/>
        <w:color w:val="000000"/>
        <w:sz w:val="12"/>
        <w:szCs w:val="12"/>
      </w:rPr>
    </w:pPr>
    <w:r w:rsidRPr="00B01E4F">
      <w:rPr>
        <w:rFonts w:ascii="TradeGothic-CondEighteen" w:eastAsia="Microsoft Sans Serif" w:hAnsi="TradeGothic-CondEighteen" w:cs="TradeGothic-CondEighteen"/>
        <w:sz w:val="12"/>
        <w:szCs w:val="12"/>
      </w:rPr>
      <w:t>Parma | Italy</w:t>
    </w:r>
    <w:r w:rsidRPr="00B01E4F">
      <w:rPr>
        <w:rFonts w:ascii="TradeGothic-CondEighteen" w:eastAsia="Microsoft Sans Serif" w:hAnsi="TradeGothic-CondEighteen" w:cs="TradeGothic-CondEighteen"/>
        <w:sz w:val="12"/>
        <w:szCs w:val="12"/>
      </w:rPr>
      <w:tab/>
    </w:r>
    <w:r w:rsidRPr="00B01E4F">
      <w:rPr>
        <w:rFonts w:ascii="TradeGothic-CondEighteen" w:eastAsia="Microsoft Sans Serif" w:hAnsi="TradeGothic-CondEighteen" w:cs="TradeGothic-CondEighteen"/>
        <w:sz w:val="12"/>
        <w:szCs w:val="12"/>
      </w:rPr>
      <w:tab/>
    </w:r>
    <w:r w:rsidRPr="00B01E4F">
      <w:rPr>
        <w:rFonts w:ascii="TradeGothic-CondEighteen" w:eastAsia="Microsoft Sans Serif" w:hAnsi="TradeGothic-CondEighteen" w:cs="TradeGothic-CondEighteen"/>
        <w:sz w:val="12"/>
        <w:szCs w:val="12"/>
      </w:rPr>
      <w:tab/>
    </w:r>
    <w:r>
      <w:rPr>
        <w:rFonts w:ascii="TradeGothic-CondEighteen" w:eastAsia="Microsoft Sans Serif" w:hAnsi="TradeGothic-CondEighteen" w:cs="TradeGothic-CondEighteen"/>
        <w:sz w:val="12"/>
        <w:szCs w:val="12"/>
      </w:rPr>
      <w:tab/>
    </w:r>
    <w:r w:rsidRPr="00B01E4F">
      <w:rPr>
        <w:rFonts w:ascii="TradeGothic-CondEighteen" w:eastAsia="Microsoft Sans Serif" w:hAnsi="TradeGothic-CondEighteen" w:cs="TradeGothic-CondEighteen"/>
        <w:color w:val="000000"/>
        <w:sz w:val="12"/>
        <w:szCs w:val="12"/>
      </w:rPr>
      <w:t xml:space="preserve">E-mail: </w:t>
    </w:r>
    <w:hyperlink r:id="rId3" w:history="1">
      <w:r w:rsidRPr="00B01E4F">
        <w:rPr>
          <w:rFonts w:ascii="TradeGothic-CondEighteen" w:eastAsia="Microsoft Sans Serif" w:hAnsi="TradeGothic-CondEighteen" w:cs="TradeGothic-CondEighteen"/>
          <w:color w:val="000000"/>
          <w:sz w:val="12"/>
          <w:szCs w:val="12"/>
          <w:u w:val="single"/>
        </w:rPr>
        <w:t>info@pblsrl.it</w:t>
      </w:r>
    </w:hyperlink>
    <w:r w:rsidRPr="00B01E4F">
      <w:rPr>
        <w:rFonts w:ascii="TradeGothic-BoldCondTwenty" w:eastAsia="Microsoft Sans Serif" w:hAnsi="TradeGothic-BoldCondTwenty" w:cs="TradeGothic-BoldCondTwenty"/>
        <w:b/>
        <w:bCs/>
        <w:color w:val="000000"/>
        <w:sz w:val="12"/>
        <w:szCs w:val="12"/>
      </w:rPr>
      <w:t xml:space="preserve"> </w:t>
    </w:r>
    <w:hyperlink r:id="rId4" w:history="1">
      <w:r w:rsidRPr="00B01E4F">
        <w:rPr>
          <w:rFonts w:ascii="TradeGothic-CondEighteen" w:eastAsia="Microsoft Sans Serif" w:hAnsi="TradeGothic-CondEighteen" w:cs="TradeGothic-CondEighteen"/>
          <w:color w:val="0000FF"/>
          <w:sz w:val="12"/>
          <w:szCs w:val="12"/>
          <w:u w:val="single"/>
        </w:rPr>
        <w:t>|p.b.l.srl@pec.it</w:t>
      </w:r>
    </w:hyperlink>
    <w:r w:rsidRPr="00B01E4F">
      <w:rPr>
        <w:rFonts w:ascii="TradeGothic-BoldCondTwenty" w:eastAsia="Microsoft Sans Serif" w:hAnsi="TradeGothic-BoldCondTwenty" w:cs="TradeGothic-BoldCondTwenty"/>
        <w:b/>
        <w:bCs/>
        <w:color w:val="000000"/>
        <w:sz w:val="12"/>
        <w:szCs w:val="12"/>
      </w:rPr>
      <w:tab/>
    </w:r>
    <w:r w:rsidRPr="00B01E4F">
      <w:rPr>
        <w:rFonts w:ascii="TradeGothic-BoldCondTwenty" w:eastAsia="Microsoft Sans Serif" w:hAnsi="TradeGothic-BoldCondTwenty" w:cs="TradeGothic-BoldCondTwenty"/>
        <w:b/>
        <w:bCs/>
        <w:color w:val="000000"/>
        <w:sz w:val="12"/>
        <w:szCs w:val="12"/>
      </w:rPr>
      <w:tab/>
    </w:r>
    <w:r w:rsidRPr="00B01E4F">
      <w:rPr>
        <w:rFonts w:ascii="TradeGothic-CondEighteen" w:eastAsia="Microsoft Sans Serif" w:hAnsi="TradeGothic-CondEighteen" w:cs="TradeGothic-CondEighteen"/>
        <w:color w:val="000000"/>
        <w:sz w:val="12"/>
        <w:szCs w:val="12"/>
      </w:rPr>
      <w:t>Cap. Sociale.: 5</w:t>
    </w:r>
    <w:r w:rsidR="00EC20F0">
      <w:rPr>
        <w:rFonts w:ascii="TradeGothic-CondEighteen" w:eastAsia="Microsoft Sans Serif" w:hAnsi="TradeGothic-CondEighteen" w:cs="TradeGothic-CondEighteen"/>
        <w:color w:val="000000"/>
        <w:sz w:val="12"/>
        <w:szCs w:val="12"/>
      </w:rPr>
      <w:t>0</w:t>
    </w:r>
    <w:r w:rsidRPr="00B01E4F">
      <w:rPr>
        <w:rFonts w:ascii="TradeGothic-CondEighteen" w:eastAsia="Microsoft Sans Serif" w:hAnsi="TradeGothic-CondEighteen" w:cs="TradeGothic-CondEighteen"/>
        <w:color w:val="000000"/>
        <w:sz w:val="12"/>
        <w:szCs w:val="12"/>
      </w:rPr>
      <w:t>.000,00 € I.V.</w:t>
    </w:r>
  </w:p>
  <w:p w14:paraId="46323537" w14:textId="7A56BE15" w:rsidR="00D127D2" w:rsidRDefault="00D127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6E12B" w14:textId="77777777" w:rsidR="008A7EF4" w:rsidRDefault="008A7EF4" w:rsidP="003A5E48">
      <w:r>
        <w:separator/>
      </w:r>
    </w:p>
  </w:footnote>
  <w:footnote w:type="continuationSeparator" w:id="0">
    <w:p w14:paraId="7C5A7D3A" w14:textId="77777777" w:rsidR="008A7EF4" w:rsidRDefault="008A7EF4" w:rsidP="003A5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8C746" w14:textId="77777777" w:rsidR="00D127D2" w:rsidRDefault="00D127D2" w:rsidP="00D127D2">
    <w:pPr>
      <w:pStyle w:val="Intestazione"/>
      <w:spacing w:after="100"/>
    </w:pPr>
    <w:r>
      <w:tab/>
    </w:r>
    <w:r w:rsidRPr="004823E0">
      <w:rPr>
        <w:noProof/>
      </w:rPr>
      <w:drawing>
        <wp:anchor distT="0" distB="0" distL="114300" distR="114300" simplePos="0" relativeHeight="251659264" behindDoc="0" locked="0" layoutInCell="1" allowOverlap="1" wp14:anchorId="1D526948" wp14:editId="7D9DA2A1">
          <wp:simplePos x="0" y="0"/>
          <wp:positionH relativeFrom="margin">
            <wp:align>left</wp:align>
          </wp:positionH>
          <wp:positionV relativeFrom="paragraph">
            <wp:posOffset>40640</wp:posOffset>
          </wp:positionV>
          <wp:extent cx="6694113" cy="591185"/>
          <wp:effectExtent l="0" t="0" r="0" b="0"/>
          <wp:wrapSquare wrapText="bothSides"/>
          <wp:docPr id="86533523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37822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4113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66CA69" w14:textId="13B18BF1" w:rsidR="003A5E48" w:rsidRDefault="003A5E48" w:rsidP="00D127D2">
    <w:pPr>
      <w:pStyle w:val="Intestazione"/>
      <w:tabs>
        <w:tab w:val="clear" w:pos="4819"/>
        <w:tab w:val="clear" w:pos="9638"/>
        <w:tab w:val="left" w:pos="24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927A9"/>
    <w:multiLevelType w:val="hybridMultilevel"/>
    <w:tmpl w:val="50B0E3D4"/>
    <w:lvl w:ilvl="0" w:tplc="B154703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1352B"/>
    <w:multiLevelType w:val="hybridMultilevel"/>
    <w:tmpl w:val="2272B502"/>
    <w:lvl w:ilvl="0" w:tplc="13C4A93E">
      <w:start w:val="1"/>
      <w:numFmt w:val="bullet"/>
      <w:lvlText w:val=""/>
      <w:lvlJc w:val="left"/>
      <w:pPr>
        <w:ind w:left="2771" w:hanging="360"/>
      </w:pPr>
      <w:rPr>
        <w:rFonts w:ascii="Wingdings" w:hAnsi="Wingdings" w:hint="default"/>
      </w:rPr>
    </w:lvl>
    <w:lvl w:ilvl="1" w:tplc="15141D1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059774">
    <w:abstractNumId w:val="1"/>
  </w:num>
  <w:num w:numId="2" w16cid:durableId="1130973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FD1"/>
    <w:rsid w:val="00065F6A"/>
    <w:rsid w:val="000E568D"/>
    <w:rsid w:val="00105FFF"/>
    <w:rsid w:val="001809EC"/>
    <w:rsid w:val="00393AA4"/>
    <w:rsid w:val="003A5E48"/>
    <w:rsid w:val="004076B7"/>
    <w:rsid w:val="004B3130"/>
    <w:rsid w:val="004D211E"/>
    <w:rsid w:val="00530F59"/>
    <w:rsid w:val="005A7EB5"/>
    <w:rsid w:val="0065167C"/>
    <w:rsid w:val="00654FD1"/>
    <w:rsid w:val="00723E13"/>
    <w:rsid w:val="00735089"/>
    <w:rsid w:val="008365D2"/>
    <w:rsid w:val="008A7EF4"/>
    <w:rsid w:val="00CB181E"/>
    <w:rsid w:val="00D12154"/>
    <w:rsid w:val="00D127D2"/>
    <w:rsid w:val="00D87C54"/>
    <w:rsid w:val="00E70207"/>
    <w:rsid w:val="00EC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2CA1B"/>
  <w15:chartTrackingRefBased/>
  <w15:docId w15:val="{B1660A14-D6D0-4198-8487-58ACCE56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54F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54F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54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54FD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Corpodeltesto3">
    <w:name w:val="Body Text 3"/>
    <w:basedOn w:val="Normale"/>
    <w:link w:val="Corpodeltesto3Carattere"/>
    <w:rsid w:val="003A5E48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3A5E4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3A5E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A5E48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3A5E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5E48"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0E568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5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.b.l.srl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blsrl.it" TargetMode="External"/><Relationship Id="rId2" Type="http://schemas.openxmlformats.org/officeDocument/2006/relationships/hyperlink" Target="http://www.pblsrl.it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|p.b.l.srl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Ferrara Anna</dc:creator>
  <cp:keywords/>
  <dc:description/>
  <cp:lastModifiedBy>silvia ottoboni</cp:lastModifiedBy>
  <cp:revision>9</cp:revision>
  <dcterms:created xsi:type="dcterms:W3CDTF">2023-11-10T15:53:00Z</dcterms:created>
  <dcterms:modified xsi:type="dcterms:W3CDTF">2024-11-12T13:56:00Z</dcterms:modified>
</cp:coreProperties>
</file>